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73F0" w14:textId="77CA17CF" w:rsidR="00462863" w:rsidRPr="002F53BF" w:rsidRDefault="008344D5">
      <w:pPr>
        <w:adjustRightInd w:val="0"/>
        <w:snapToGrid w:val="0"/>
        <w:spacing w:line="520" w:lineRule="exact"/>
        <w:rPr>
          <w:rFonts w:ascii="黑体" w:eastAsia="黑体" w:hAnsi="黑体" w:cs="仿宋"/>
          <w:sz w:val="32"/>
          <w:szCs w:val="32"/>
        </w:rPr>
      </w:pPr>
      <w:r w:rsidRPr="002F53BF">
        <w:rPr>
          <w:rFonts w:ascii="黑体" w:eastAsia="黑体" w:hAnsi="黑体" w:cs="仿宋" w:hint="eastAsia"/>
          <w:sz w:val="32"/>
          <w:szCs w:val="32"/>
        </w:rPr>
        <w:t>附件</w:t>
      </w:r>
      <w:r w:rsidRPr="002F53BF">
        <w:rPr>
          <w:rFonts w:ascii="黑体" w:eastAsia="黑体" w:hAnsi="黑体" w:cs="仿宋" w:hint="eastAsia"/>
          <w:sz w:val="32"/>
          <w:szCs w:val="32"/>
        </w:rPr>
        <w:t>1</w:t>
      </w:r>
    </w:p>
    <w:p w14:paraId="559204A0" w14:textId="77777777" w:rsidR="00462863" w:rsidRPr="002F53BF" w:rsidRDefault="00462863">
      <w:pPr>
        <w:adjustRightInd w:val="0"/>
        <w:snapToGrid w:val="0"/>
        <w:spacing w:line="520" w:lineRule="exact"/>
        <w:ind w:firstLineChars="200" w:firstLine="640"/>
        <w:rPr>
          <w:rFonts w:ascii="仿宋_GB2312" w:eastAsia="仿宋_GB2312" w:hAnsi="仿宋" w:cs="仿宋"/>
          <w:sz w:val="32"/>
          <w:szCs w:val="32"/>
        </w:rPr>
      </w:pPr>
    </w:p>
    <w:p w14:paraId="074F6ADD" w14:textId="77777777" w:rsidR="00462863" w:rsidRPr="002F53BF" w:rsidRDefault="008344D5">
      <w:pPr>
        <w:adjustRightInd w:val="0"/>
        <w:snapToGrid w:val="0"/>
        <w:spacing w:line="520" w:lineRule="exact"/>
        <w:jc w:val="center"/>
        <w:rPr>
          <w:rFonts w:ascii="方正小标宋简体" w:eastAsia="方正小标宋简体" w:hAnsi="仿宋" w:cs="仿宋"/>
          <w:sz w:val="40"/>
          <w:szCs w:val="32"/>
        </w:rPr>
      </w:pPr>
      <w:r w:rsidRPr="002F53BF">
        <w:rPr>
          <w:rFonts w:ascii="方正小标宋简体" w:eastAsia="方正小标宋简体" w:hAnsi="仿宋" w:cs="仿宋" w:hint="eastAsia"/>
          <w:sz w:val="40"/>
          <w:szCs w:val="32"/>
        </w:rPr>
        <w:t>兰州大学文学院学术学位研究生学业奖学金</w:t>
      </w:r>
    </w:p>
    <w:p w14:paraId="50A063B3" w14:textId="77777777" w:rsidR="00462863" w:rsidRPr="002F53BF" w:rsidRDefault="008344D5">
      <w:pPr>
        <w:adjustRightInd w:val="0"/>
        <w:snapToGrid w:val="0"/>
        <w:spacing w:line="520" w:lineRule="exact"/>
        <w:jc w:val="center"/>
        <w:rPr>
          <w:rFonts w:ascii="方正小标宋简体" w:eastAsia="方正小标宋简体" w:hAnsi="仿宋" w:cs="仿宋"/>
          <w:sz w:val="40"/>
          <w:szCs w:val="32"/>
        </w:rPr>
      </w:pPr>
      <w:r w:rsidRPr="002F53BF">
        <w:rPr>
          <w:rFonts w:ascii="方正小标宋简体" w:eastAsia="方正小标宋简体" w:hAnsi="仿宋" w:cs="仿宋" w:hint="eastAsia"/>
          <w:sz w:val="40"/>
          <w:szCs w:val="32"/>
        </w:rPr>
        <w:t>评定细则</w:t>
      </w:r>
    </w:p>
    <w:p w14:paraId="590F5CE1" w14:textId="77777777" w:rsidR="00462863" w:rsidRPr="002F53BF" w:rsidRDefault="00462863">
      <w:pPr>
        <w:adjustRightInd w:val="0"/>
        <w:snapToGrid w:val="0"/>
        <w:spacing w:line="520" w:lineRule="exact"/>
        <w:jc w:val="center"/>
        <w:rPr>
          <w:rFonts w:ascii="仿宋_GB2312" w:eastAsia="仿宋_GB2312" w:hAnsi="仿宋" w:cs="仿宋"/>
          <w:sz w:val="32"/>
          <w:szCs w:val="32"/>
        </w:rPr>
      </w:pPr>
    </w:p>
    <w:p w14:paraId="48FDDB03"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黑体" w:eastAsia="黑体" w:hAnsi="黑体" w:cs="仿宋" w:hint="eastAsia"/>
          <w:sz w:val="32"/>
          <w:szCs w:val="32"/>
        </w:rPr>
        <w:t>第一条</w:t>
      </w:r>
      <w:r w:rsidRPr="002F53BF">
        <w:rPr>
          <w:rFonts w:ascii="黑体" w:eastAsia="黑体" w:hAnsi="黑体" w:cs="仿宋" w:hint="eastAsia"/>
          <w:sz w:val="32"/>
          <w:szCs w:val="32"/>
        </w:rPr>
        <w:t xml:space="preserve">  </w:t>
      </w:r>
      <w:r w:rsidRPr="002F53BF">
        <w:rPr>
          <w:rFonts w:ascii="仿宋_GB2312" w:eastAsia="仿宋_GB2312" w:hAnsi="仿宋" w:cs="仿宋" w:hint="eastAsia"/>
          <w:sz w:val="32"/>
          <w:szCs w:val="32"/>
        </w:rPr>
        <w:t>研究生学业奖学金，用于激励研究生勤奋学习、潜心科研、勇于创新、积极进取，支持研究生顺利完成学业。</w:t>
      </w:r>
    </w:p>
    <w:p w14:paraId="32092C18"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黑体" w:eastAsia="黑体" w:hAnsi="黑体" w:cs="仿宋" w:hint="eastAsia"/>
          <w:sz w:val="32"/>
          <w:szCs w:val="32"/>
        </w:rPr>
        <w:t>第二条</w:t>
      </w:r>
      <w:r w:rsidRPr="002F53BF">
        <w:rPr>
          <w:rFonts w:ascii="黑体" w:eastAsia="黑体" w:hAnsi="黑体" w:cs="仿宋" w:hint="eastAsia"/>
          <w:sz w:val="32"/>
          <w:szCs w:val="32"/>
        </w:rPr>
        <w:t xml:space="preserve"> </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学院根据学校下拨的学业奖学金经费预算，结合学院实际情况，</w:t>
      </w:r>
      <w:r w:rsidRPr="002F53BF">
        <w:rPr>
          <w:rFonts w:ascii="仿宋_GB2312" w:eastAsia="仿宋_GB2312" w:hAnsi="仿宋" w:hint="eastAsia"/>
          <w:sz w:val="32"/>
          <w:szCs w:val="32"/>
        </w:rPr>
        <w:t>坚持以德为先、能力为重、全面发展的评价标准，</w:t>
      </w:r>
      <w:r w:rsidRPr="002F53BF">
        <w:rPr>
          <w:rFonts w:ascii="仿宋_GB2312" w:eastAsia="仿宋_GB2312" w:hAnsi="仿宋" w:cs="仿宋" w:hint="eastAsia"/>
          <w:sz w:val="32"/>
          <w:szCs w:val="32"/>
        </w:rPr>
        <w:t>按照奖励等级及标准，综合</w:t>
      </w:r>
      <w:proofErr w:type="gramStart"/>
      <w:r w:rsidRPr="002F53BF">
        <w:rPr>
          <w:rFonts w:ascii="仿宋_GB2312" w:eastAsia="仿宋_GB2312" w:hAnsi="仿宋" w:cs="仿宋" w:hint="eastAsia"/>
          <w:sz w:val="32"/>
          <w:szCs w:val="32"/>
        </w:rPr>
        <w:t>考量</w:t>
      </w:r>
      <w:proofErr w:type="gramEnd"/>
      <w:r w:rsidRPr="002F53BF">
        <w:rPr>
          <w:rFonts w:ascii="仿宋_GB2312" w:eastAsia="仿宋_GB2312" w:hAnsi="仿宋" w:cs="仿宋" w:hint="eastAsia"/>
          <w:sz w:val="32"/>
          <w:szCs w:val="32"/>
        </w:rPr>
        <w:t>研究生思想政治素质、学业表现、学术贡献、社会服务等因素，确定各等级的奖学金名额。</w:t>
      </w:r>
    </w:p>
    <w:p w14:paraId="2B5A7FBE"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第三条</w:t>
      </w:r>
      <w:r w:rsidRPr="002F53BF">
        <w:rPr>
          <w:rFonts w:ascii="黑体" w:eastAsia="黑体" w:hAnsi="黑体" w:cs="仿宋" w:hint="eastAsia"/>
          <w:b/>
          <w:sz w:val="32"/>
          <w:szCs w:val="32"/>
        </w:rPr>
        <w:t xml:space="preserve">  </w:t>
      </w:r>
      <w:r w:rsidRPr="002F53BF">
        <w:rPr>
          <w:rFonts w:ascii="黑体" w:eastAsia="黑体" w:hAnsi="黑体" w:cs="仿宋" w:hint="eastAsia"/>
          <w:sz w:val="32"/>
          <w:szCs w:val="32"/>
        </w:rPr>
        <w:t>奖励等级和标准</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52"/>
        <w:gridCol w:w="1946"/>
        <w:gridCol w:w="3003"/>
      </w:tblGrid>
      <w:tr w:rsidR="00462863" w:rsidRPr="002F53BF" w14:paraId="72266206" w14:textId="77777777">
        <w:trPr>
          <w:trHeight w:val="471"/>
          <w:jc w:val="center"/>
        </w:trPr>
        <w:tc>
          <w:tcPr>
            <w:tcW w:w="2652"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080309C5"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bCs/>
                <w:sz w:val="24"/>
                <w:szCs w:val="32"/>
              </w:rPr>
              <w:t>类别</w:t>
            </w:r>
          </w:p>
        </w:tc>
        <w:tc>
          <w:tcPr>
            <w:tcW w:w="1946"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75417582"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bCs/>
                <w:sz w:val="24"/>
                <w:szCs w:val="32"/>
              </w:rPr>
              <w:t>等级</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3CFC034F"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bCs/>
                <w:sz w:val="24"/>
                <w:szCs w:val="32"/>
              </w:rPr>
              <w:t>标准（万元）</w:t>
            </w:r>
          </w:p>
        </w:tc>
      </w:tr>
      <w:tr w:rsidR="00462863" w:rsidRPr="002F53BF" w14:paraId="62270CA1" w14:textId="77777777">
        <w:trPr>
          <w:trHeight w:val="471"/>
          <w:jc w:val="center"/>
        </w:trPr>
        <w:tc>
          <w:tcPr>
            <w:tcW w:w="2652" w:type="dxa"/>
            <w:vMerge w:val="restart"/>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3B389BC2"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博士生</w:t>
            </w:r>
          </w:p>
        </w:tc>
        <w:tc>
          <w:tcPr>
            <w:tcW w:w="1946"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12F622B9"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一等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71D47EEA"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1.8</w:t>
            </w:r>
          </w:p>
        </w:tc>
      </w:tr>
      <w:tr w:rsidR="00462863" w:rsidRPr="002F53BF" w14:paraId="1BECB2BD" w14:textId="77777777">
        <w:trPr>
          <w:trHeight w:val="471"/>
          <w:jc w:val="center"/>
        </w:trPr>
        <w:tc>
          <w:tcPr>
            <w:tcW w:w="2652" w:type="dxa"/>
            <w:vMerge/>
            <w:tcBorders>
              <w:top w:val="single" w:sz="6" w:space="0" w:color="000000"/>
              <w:left w:val="single" w:sz="6" w:space="0" w:color="000000"/>
              <w:bottom w:val="single" w:sz="6" w:space="0" w:color="000000"/>
              <w:right w:val="single" w:sz="6" w:space="0" w:color="000000"/>
            </w:tcBorders>
            <w:vAlign w:val="center"/>
          </w:tcPr>
          <w:p w14:paraId="74DE1448" w14:textId="77777777" w:rsidR="00462863" w:rsidRPr="002F53BF" w:rsidRDefault="00462863">
            <w:pPr>
              <w:adjustRightInd w:val="0"/>
              <w:snapToGrid w:val="0"/>
              <w:ind w:firstLineChars="200" w:firstLine="480"/>
              <w:jc w:val="center"/>
              <w:rPr>
                <w:rFonts w:ascii="仿宋_GB2312" w:eastAsia="仿宋_GB2312" w:hAnsi="仿宋" w:cs="仿宋"/>
                <w:sz w:val="24"/>
                <w:szCs w:val="32"/>
              </w:rPr>
            </w:pPr>
          </w:p>
        </w:tc>
        <w:tc>
          <w:tcPr>
            <w:tcW w:w="1946"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1C6CFCC8"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二等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1398C444"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1.5</w:t>
            </w:r>
          </w:p>
        </w:tc>
      </w:tr>
      <w:tr w:rsidR="00462863" w:rsidRPr="002F53BF" w14:paraId="001D66F0" w14:textId="77777777">
        <w:trPr>
          <w:trHeight w:val="471"/>
          <w:jc w:val="center"/>
        </w:trPr>
        <w:tc>
          <w:tcPr>
            <w:tcW w:w="2652" w:type="dxa"/>
            <w:vMerge/>
            <w:tcBorders>
              <w:top w:val="single" w:sz="6" w:space="0" w:color="000000"/>
              <w:left w:val="single" w:sz="6" w:space="0" w:color="000000"/>
              <w:bottom w:val="single" w:sz="4" w:space="0" w:color="auto"/>
              <w:right w:val="single" w:sz="6" w:space="0" w:color="000000"/>
            </w:tcBorders>
            <w:vAlign w:val="center"/>
          </w:tcPr>
          <w:p w14:paraId="22F3A146" w14:textId="77777777" w:rsidR="00462863" w:rsidRPr="002F53BF" w:rsidRDefault="00462863">
            <w:pPr>
              <w:adjustRightInd w:val="0"/>
              <w:snapToGrid w:val="0"/>
              <w:ind w:firstLineChars="200" w:firstLine="480"/>
              <w:jc w:val="center"/>
              <w:rPr>
                <w:rFonts w:ascii="仿宋_GB2312" w:eastAsia="仿宋_GB2312" w:hAnsi="仿宋" w:cs="仿宋"/>
                <w:sz w:val="24"/>
                <w:szCs w:val="32"/>
              </w:rPr>
            </w:pPr>
          </w:p>
        </w:tc>
        <w:tc>
          <w:tcPr>
            <w:tcW w:w="1946"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5253F8FE"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三等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657B7D23"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1</w:t>
            </w:r>
          </w:p>
        </w:tc>
      </w:tr>
      <w:tr w:rsidR="00462863" w:rsidRPr="002F53BF" w14:paraId="456C450D" w14:textId="77777777">
        <w:trPr>
          <w:trHeight w:val="471"/>
          <w:jc w:val="center"/>
        </w:trPr>
        <w:tc>
          <w:tcPr>
            <w:tcW w:w="2652" w:type="dxa"/>
            <w:vMerge w:val="restart"/>
            <w:tcBorders>
              <w:top w:val="single" w:sz="4" w:space="0" w:color="auto"/>
              <w:left w:val="single" w:sz="4" w:space="0" w:color="auto"/>
              <w:right w:val="single" w:sz="4" w:space="0" w:color="auto"/>
            </w:tcBorders>
            <w:tcMar>
              <w:top w:w="33" w:type="dxa"/>
              <w:left w:w="50" w:type="dxa"/>
              <w:bottom w:w="33" w:type="dxa"/>
              <w:right w:w="50" w:type="dxa"/>
            </w:tcMar>
            <w:vAlign w:val="center"/>
          </w:tcPr>
          <w:p w14:paraId="559B4D70"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学术学位硕士生</w:t>
            </w:r>
          </w:p>
        </w:tc>
        <w:tc>
          <w:tcPr>
            <w:tcW w:w="1946" w:type="dxa"/>
            <w:tcBorders>
              <w:top w:val="single" w:sz="6" w:space="0" w:color="000000"/>
              <w:left w:val="single" w:sz="4" w:space="0" w:color="auto"/>
              <w:bottom w:val="single" w:sz="6" w:space="0" w:color="000000"/>
              <w:right w:val="single" w:sz="6" w:space="0" w:color="000000"/>
            </w:tcBorders>
            <w:tcMar>
              <w:top w:w="33" w:type="dxa"/>
              <w:left w:w="50" w:type="dxa"/>
              <w:bottom w:w="33" w:type="dxa"/>
              <w:right w:w="50" w:type="dxa"/>
            </w:tcMar>
            <w:vAlign w:val="center"/>
          </w:tcPr>
          <w:p w14:paraId="6DFCA2CF"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一等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26A5CC26"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1.2</w:t>
            </w:r>
          </w:p>
        </w:tc>
      </w:tr>
      <w:tr w:rsidR="00462863" w:rsidRPr="002F53BF" w14:paraId="3E80244B" w14:textId="77777777">
        <w:trPr>
          <w:trHeight w:val="471"/>
          <w:jc w:val="center"/>
        </w:trPr>
        <w:tc>
          <w:tcPr>
            <w:tcW w:w="2652" w:type="dxa"/>
            <w:vMerge/>
            <w:tcBorders>
              <w:left w:val="single" w:sz="4" w:space="0" w:color="auto"/>
              <w:right w:val="single" w:sz="4" w:space="0" w:color="auto"/>
            </w:tcBorders>
            <w:vAlign w:val="center"/>
          </w:tcPr>
          <w:p w14:paraId="2536D3D3" w14:textId="77777777" w:rsidR="00462863" w:rsidRPr="002F53BF" w:rsidRDefault="00462863">
            <w:pPr>
              <w:adjustRightInd w:val="0"/>
              <w:snapToGrid w:val="0"/>
              <w:ind w:firstLineChars="200" w:firstLine="480"/>
              <w:jc w:val="center"/>
              <w:rPr>
                <w:rFonts w:ascii="仿宋_GB2312" w:eastAsia="仿宋_GB2312" w:hAnsi="仿宋" w:cs="仿宋"/>
                <w:sz w:val="24"/>
                <w:szCs w:val="32"/>
              </w:rPr>
            </w:pPr>
          </w:p>
        </w:tc>
        <w:tc>
          <w:tcPr>
            <w:tcW w:w="1946" w:type="dxa"/>
            <w:tcBorders>
              <w:top w:val="single" w:sz="6" w:space="0" w:color="000000"/>
              <w:left w:val="single" w:sz="4" w:space="0" w:color="auto"/>
              <w:bottom w:val="single" w:sz="6" w:space="0" w:color="000000"/>
              <w:right w:val="single" w:sz="6" w:space="0" w:color="000000"/>
            </w:tcBorders>
            <w:tcMar>
              <w:top w:w="33" w:type="dxa"/>
              <w:left w:w="50" w:type="dxa"/>
              <w:bottom w:w="33" w:type="dxa"/>
              <w:right w:w="50" w:type="dxa"/>
            </w:tcMar>
            <w:vAlign w:val="center"/>
          </w:tcPr>
          <w:p w14:paraId="16596B16"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二等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6704C446"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1</w:t>
            </w:r>
          </w:p>
        </w:tc>
      </w:tr>
      <w:tr w:rsidR="00462863" w:rsidRPr="002F53BF" w14:paraId="2A8B1CDF" w14:textId="77777777">
        <w:trPr>
          <w:trHeight w:val="471"/>
          <w:jc w:val="center"/>
        </w:trPr>
        <w:tc>
          <w:tcPr>
            <w:tcW w:w="2652" w:type="dxa"/>
            <w:vMerge/>
            <w:tcBorders>
              <w:left w:val="single" w:sz="4" w:space="0" w:color="auto"/>
              <w:bottom w:val="single" w:sz="4" w:space="0" w:color="auto"/>
              <w:right w:val="single" w:sz="4" w:space="0" w:color="auto"/>
            </w:tcBorders>
            <w:vAlign w:val="center"/>
          </w:tcPr>
          <w:p w14:paraId="3661404A" w14:textId="77777777" w:rsidR="00462863" w:rsidRPr="002F53BF" w:rsidRDefault="00462863">
            <w:pPr>
              <w:adjustRightInd w:val="0"/>
              <w:snapToGrid w:val="0"/>
              <w:ind w:firstLineChars="200" w:firstLine="480"/>
              <w:jc w:val="center"/>
              <w:rPr>
                <w:rFonts w:ascii="仿宋_GB2312" w:eastAsia="仿宋_GB2312" w:hAnsi="仿宋" w:cs="仿宋"/>
                <w:sz w:val="24"/>
                <w:szCs w:val="32"/>
              </w:rPr>
            </w:pPr>
          </w:p>
        </w:tc>
        <w:tc>
          <w:tcPr>
            <w:tcW w:w="1946" w:type="dxa"/>
            <w:tcBorders>
              <w:top w:val="single" w:sz="6" w:space="0" w:color="000000"/>
              <w:left w:val="single" w:sz="4" w:space="0" w:color="auto"/>
              <w:bottom w:val="single" w:sz="6" w:space="0" w:color="000000"/>
              <w:right w:val="single" w:sz="6" w:space="0" w:color="000000"/>
            </w:tcBorders>
            <w:tcMar>
              <w:top w:w="33" w:type="dxa"/>
              <w:left w:w="50" w:type="dxa"/>
              <w:bottom w:w="33" w:type="dxa"/>
              <w:right w:w="50" w:type="dxa"/>
            </w:tcMar>
            <w:vAlign w:val="center"/>
          </w:tcPr>
          <w:p w14:paraId="0F9A4C2B"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三等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049CAA12"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0.8</w:t>
            </w:r>
          </w:p>
        </w:tc>
      </w:tr>
      <w:tr w:rsidR="00462863" w:rsidRPr="002F53BF" w14:paraId="58624509" w14:textId="77777777">
        <w:trPr>
          <w:trHeight w:val="471"/>
          <w:jc w:val="center"/>
        </w:trPr>
        <w:tc>
          <w:tcPr>
            <w:tcW w:w="2652" w:type="dxa"/>
            <w:vMerge w:val="restart"/>
            <w:tcBorders>
              <w:left w:val="single" w:sz="4" w:space="0" w:color="auto"/>
              <w:right w:val="single" w:sz="4" w:space="0" w:color="auto"/>
            </w:tcBorders>
            <w:vAlign w:val="center"/>
          </w:tcPr>
          <w:p w14:paraId="0FE2EBB1"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专业学位硕士生</w:t>
            </w:r>
          </w:p>
        </w:tc>
        <w:tc>
          <w:tcPr>
            <w:tcW w:w="1946" w:type="dxa"/>
            <w:tcBorders>
              <w:top w:val="single" w:sz="6" w:space="0" w:color="000000"/>
              <w:left w:val="single" w:sz="4" w:space="0" w:color="auto"/>
              <w:bottom w:val="single" w:sz="6" w:space="0" w:color="000000"/>
              <w:right w:val="single" w:sz="6" w:space="0" w:color="000000"/>
            </w:tcBorders>
            <w:tcMar>
              <w:top w:w="33" w:type="dxa"/>
              <w:left w:w="50" w:type="dxa"/>
              <w:bottom w:w="33" w:type="dxa"/>
              <w:right w:w="50" w:type="dxa"/>
            </w:tcMar>
            <w:vAlign w:val="center"/>
          </w:tcPr>
          <w:p w14:paraId="60895D18"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一等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19CAD106"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1</w:t>
            </w:r>
          </w:p>
        </w:tc>
      </w:tr>
      <w:tr w:rsidR="00462863" w:rsidRPr="002F53BF" w14:paraId="414765A2" w14:textId="77777777">
        <w:trPr>
          <w:trHeight w:val="471"/>
          <w:jc w:val="center"/>
        </w:trPr>
        <w:tc>
          <w:tcPr>
            <w:tcW w:w="2652" w:type="dxa"/>
            <w:vMerge/>
            <w:tcBorders>
              <w:left w:val="single" w:sz="4" w:space="0" w:color="auto"/>
              <w:right w:val="single" w:sz="4" w:space="0" w:color="auto"/>
            </w:tcBorders>
            <w:vAlign w:val="center"/>
          </w:tcPr>
          <w:p w14:paraId="5011D350" w14:textId="77777777" w:rsidR="00462863" w:rsidRPr="002F53BF" w:rsidRDefault="00462863">
            <w:pPr>
              <w:adjustRightInd w:val="0"/>
              <w:snapToGrid w:val="0"/>
              <w:ind w:firstLineChars="200" w:firstLine="480"/>
              <w:jc w:val="center"/>
              <w:rPr>
                <w:rFonts w:ascii="仿宋_GB2312" w:eastAsia="仿宋_GB2312" w:hAnsi="仿宋" w:cs="仿宋"/>
                <w:sz w:val="24"/>
                <w:szCs w:val="32"/>
              </w:rPr>
            </w:pPr>
          </w:p>
        </w:tc>
        <w:tc>
          <w:tcPr>
            <w:tcW w:w="1946" w:type="dxa"/>
            <w:tcBorders>
              <w:top w:val="single" w:sz="6" w:space="0" w:color="000000"/>
              <w:left w:val="single" w:sz="4" w:space="0" w:color="auto"/>
              <w:bottom w:val="single" w:sz="6" w:space="0" w:color="000000"/>
              <w:right w:val="single" w:sz="6" w:space="0" w:color="000000"/>
            </w:tcBorders>
            <w:tcMar>
              <w:top w:w="33" w:type="dxa"/>
              <w:left w:w="50" w:type="dxa"/>
              <w:bottom w:w="33" w:type="dxa"/>
              <w:right w:w="50" w:type="dxa"/>
            </w:tcMar>
            <w:vAlign w:val="center"/>
          </w:tcPr>
          <w:p w14:paraId="3F2E02C1"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二等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0D4D4049"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0.8</w:t>
            </w:r>
          </w:p>
        </w:tc>
      </w:tr>
      <w:tr w:rsidR="00462863" w:rsidRPr="002F53BF" w14:paraId="23022A68" w14:textId="77777777">
        <w:trPr>
          <w:trHeight w:val="471"/>
          <w:jc w:val="center"/>
        </w:trPr>
        <w:tc>
          <w:tcPr>
            <w:tcW w:w="2652" w:type="dxa"/>
            <w:vMerge/>
            <w:tcBorders>
              <w:left w:val="single" w:sz="4" w:space="0" w:color="auto"/>
              <w:bottom w:val="single" w:sz="4" w:space="0" w:color="auto"/>
              <w:right w:val="single" w:sz="4" w:space="0" w:color="auto"/>
            </w:tcBorders>
            <w:vAlign w:val="center"/>
          </w:tcPr>
          <w:p w14:paraId="63EC8C72" w14:textId="77777777" w:rsidR="00462863" w:rsidRPr="002F53BF" w:rsidRDefault="00462863">
            <w:pPr>
              <w:adjustRightInd w:val="0"/>
              <w:snapToGrid w:val="0"/>
              <w:ind w:firstLineChars="200" w:firstLine="480"/>
              <w:jc w:val="center"/>
              <w:rPr>
                <w:rFonts w:ascii="仿宋_GB2312" w:eastAsia="仿宋_GB2312" w:hAnsi="仿宋" w:cs="仿宋"/>
                <w:sz w:val="24"/>
                <w:szCs w:val="32"/>
              </w:rPr>
            </w:pPr>
          </w:p>
        </w:tc>
        <w:tc>
          <w:tcPr>
            <w:tcW w:w="1946" w:type="dxa"/>
            <w:tcBorders>
              <w:top w:val="single" w:sz="6" w:space="0" w:color="000000"/>
              <w:left w:val="single" w:sz="4" w:space="0" w:color="auto"/>
              <w:bottom w:val="single" w:sz="6" w:space="0" w:color="000000"/>
              <w:right w:val="single" w:sz="6" w:space="0" w:color="000000"/>
            </w:tcBorders>
            <w:tcMar>
              <w:top w:w="33" w:type="dxa"/>
              <w:left w:w="50" w:type="dxa"/>
              <w:bottom w:w="33" w:type="dxa"/>
              <w:right w:w="50" w:type="dxa"/>
            </w:tcMar>
            <w:vAlign w:val="center"/>
          </w:tcPr>
          <w:p w14:paraId="2097441F"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三等</w:t>
            </w:r>
          </w:p>
        </w:tc>
        <w:tc>
          <w:tcPr>
            <w:tcW w:w="3003" w:type="dxa"/>
            <w:tcBorders>
              <w:top w:val="single" w:sz="6" w:space="0" w:color="000000"/>
              <w:left w:val="single" w:sz="6" w:space="0" w:color="000000"/>
              <w:bottom w:val="single" w:sz="6" w:space="0" w:color="000000"/>
              <w:right w:val="single" w:sz="6" w:space="0" w:color="000000"/>
            </w:tcBorders>
            <w:tcMar>
              <w:top w:w="33" w:type="dxa"/>
              <w:left w:w="50" w:type="dxa"/>
              <w:bottom w:w="33" w:type="dxa"/>
              <w:right w:w="50" w:type="dxa"/>
            </w:tcMar>
            <w:vAlign w:val="center"/>
          </w:tcPr>
          <w:p w14:paraId="1CA07A9E" w14:textId="77777777" w:rsidR="00462863" w:rsidRPr="002F53BF" w:rsidRDefault="008344D5">
            <w:pPr>
              <w:adjustRightInd w:val="0"/>
              <w:snapToGrid w:val="0"/>
              <w:jc w:val="center"/>
              <w:rPr>
                <w:rFonts w:ascii="仿宋_GB2312" w:eastAsia="仿宋_GB2312" w:hAnsi="仿宋" w:cs="仿宋"/>
                <w:sz w:val="24"/>
                <w:szCs w:val="32"/>
              </w:rPr>
            </w:pPr>
            <w:r w:rsidRPr="002F53BF">
              <w:rPr>
                <w:rFonts w:ascii="仿宋_GB2312" w:eastAsia="仿宋_GB2312" w:hAnsi="仿宋" w:cs="仿宋" w:hint="eastAsia"/>
                <w:sz w:val="24"/>
                <w:szCs w:val="32"/>
              </w:rPr>
              <w:t>0.4</w:t>
            </w:r>
          </w:p>
        </w:tc>
      </w:tr>
    </w:tbl>
    <w:p w14:paraId="43B06161"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第四条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硕士研究生新生奖学金评定</w:t>
      </w:r>
    </w:p>
    <w:p w14:paraId="79DBA1B8"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硕士研究生新生根据</w:t>
      </w:r>
      <w:r w:rsidRPr="002F53BF">
        <w:rPr>
          <w:rFonts w:ascii="仿宋_GB2312" w:eastAsia="仿宋_GB2312" w:hAnsi="仿宋" w:cs="仿宋" w:hint="eastAsia"/>
          <w:sz w:val="32"/>
          <w:szCs w:val="32"/>
        </w:rPr>
        <w:t>强基计划、</w:t>
      </w:r>
      <w:r w:rsidRPr="002F53BF">
        <w:rPr>
          <w:rFonts w:ascii="仿宋_GB2312" w:eastAsia="仿宋_GB2312" w:hAnsi="仿宋" w:cs="仿宋" w:hint="eastAsia"/>
          <w:sz w:val="32"/>
          <w:szCs w:val="32"/>
        </w:rPr>
        <w:t>推免生和统招生的顺序依次确定学业奖学金等级，排名超出奖学金名额者不享受学</w:t>
      </w:r>
      <w:r w:rsidRPr="002F53BF">
        <w:rPr>
          <w:rFonts w:ascii="仿宋_GB2312" w:eastAsia="仿宋_GB2312" w:hAnsi="仿宋" w:cs="仿宋" w:hint="eastAsia"/>
          <w:sz w:val="32"/>
          <w:szCs w:val="32"/>
        </w:rPr>
        <w:lastRenderedPageBreak/>
        <w:t>业奖学金。</w:t>
      </w:r>
      <w:r w:rsidRPr="002F53BF">
        <w:rPr>
          <w:rFonts w:ascii="仿宋_GB2312" w:eastAsia="仿宋_GB2312" w:hAnsi="仿宋" w:cs="仿宋" w:hint="eastAsia"/>
          <w:sz w:val="32"/>
          <w:szCs w:val="32"/>
        </w:rPr>
        <w:t xml:space="preserve"> </w:t>
      </w:r>
    </w:p>
    <w:p w14:paraId="66DF1520"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推荐免试攻读硕士学位的研究生，第一学年优先享受硕士研究生一等学业奖学金，根据复试成绩排名进行评定，若排名超出一等学业奖学金名额，则顺延至二等学业奖学金，以此类推。</w:t>
      </w:r>
      <w:r w:rsidRPr="002F53BF">
        <w:rPr>
          <w:rFonts w:ascii="仿宋_GB2312" w:eastAsia="仿宋_GB2312" w:hAnsi="仿宋" w:cs="仿宋" w:hint="eastAsia"/>
          <w:sz w:val="32"/>
          <w:szCs w:val="32"/>
        </w:rPr>
        <w:t xml:space="preserve"> </w:t>
      </w:r>
    </w:p>
    <w:p w14:paraId="1FBA1822"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proofErr w:type="gramStart"/>
      <w:r w:rsidRPr="002F53BF">
        <w:rPr>
          <w:rFonts w:ascii="仿宋_GB2312" w:eastAsia="仿宋_GB2312" w:hAnsi="仿宋" w:cs="仿宋" w:hint="eastAsia"/>
          <w:sz w:val="32"/>
          <w:szCs w:val="32"/>
        </w:rPr>
        <w:t>经普通</w:t>
      </w:r>
      <w:proofErr w:type="gramEnd"/>
      <w:r w:rsidRPr="002F53BF">
        <w:rPr>
          <w:rFonts w:ascii="仿宋_GB2312" w:eastAsia="仿宋_GB2312" w:hAnsi="仿宋" w:cs="仿宋" w:hint="eastAsia"/>
          <w:sz w:val="32"/>
          <w:szCs w:val="32"/>
        </w:rPr>
        <w:t>招考录取的硕士生，包括第一志愿考取我校的普通全日制本科毕业生以及调剂录取至我校的普通全日制本科毕业生，按照研究生复试成绩排名确定奖学金等级。</w:t>
      </w:r>
    </w:p>
    <w:p w14:paraId="00D50566"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黑体" w:eastAsia="黑体" w:hAnsi="黑体" w:cs="仿宋" w:hint="eastAsia"/>
          <w:sz w:val="32"/>
          <w:szCs w:val="32"/>
        </w:rPr>
        <w:t>第五条</w:t>
      </w:r>
      <w:r w:rsidRPr="002F53BF">
        <w:rPr>
          <w:rFonts w:ascii="黑体" w:eastAsia="黑体" w:hAnsi="黑体" w:cs="仿宋" w:hint="eastAsia"/>
          <w:sz w:val="32"/>
          <w:szCs w:val="32"/>
        </w:rPr>
        <w:t xml:space="preserve"> </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研究生学业奖学金基本申请条件按照《兰州大学文学院研究生奖助工作实施细则》相关条款执行。</w:t>
      </w:r>
    </w:p>
    <w:p w14:paraId="75DF9729"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黑体" w:eastAsia="黑体" w:hAnsi="黑体" w:cs="仿宋" w:hint="eastAsia"/>
          <w:sz w:val="32"/>
          <w:szCs w:val="32"/>
        </w:rPr>
        <w:t>第六条</w:t>
      </w:r>
      <w:r w:rsidRPr="002F53BF">
        <w:rPr>
          <w:rFonts w:ascii="仿宋_GB2312" w:eastAsia="仿宋_GB2312" w:hAnsi="仿宋" w:cs="仿宋" w:hint="eastAsia"/>
          <w:b/>
          <w:sz w:val="32"/>
          <w:szCs w:val="32"/>
        </w:rPr>
        <w:t xml:space="preserve">  </w:t>
      </w:r>
      <w:r w:rsidRPr="002F53BF">
        <w:rPr>
          <w:rFonts w:ascii="仿宋_GB2312" w:eastAsia="仿宋_GB2312" w:hAnsi="仿宋" w:cs="仿宋" w:hint="eastAsia"/>
          <w:sz w:val="32"/>
          <w:szCs w:val="32"/>
        </w:rPr>
        <w:t>研究</w:t>
      </w:r>
      <w:r w:rsidRPr="002F53BF">
        <w:rPr>
          <w:rFonts w:ascii="仿宋_GB2312" w:eastAsia="仿宋_GB2312" w:hAnsi="仿宋" w:cs="仿宋" w:hint="eastAsia"/>
          <w:sz w:val="32"/>
          <w:szCs w:val="32"/>
        </w:rPr>
        <w:t>生学业奖学金的评审由文学院研究生奖助工作评审委员会负责。</w:t>
      </w:r>
    </w:p>
    <w:p w14:paraId="6FCAF3E7"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第七条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奖学金名额的分配</w:t>
      </w:r>
    </w:p>
    <w:p w14:paraId="12C20130" w14:textId="5F654AB9"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学术学位研究生一、二、三等</w:t>
      </w:r>
      <w:r w:rsidRPr="002F53BF">
        <w:rPr>
          <w:rFonts w:ascii="仿宋_GB2312" w:eastAsia="仿宋_GB2312" w:hAnsi="仿宋" w:cs="仿宋" w:hint="eastAsia"/>
          <w:sz w:val="32"/>
          <w:szCs w:val="32"/>
        </w:rPr>
        <w:t>学业奖学金名额由学院奖助工作委员会根据学校下达的经费预算和各所符合条件的参评人数进行分配。</w:t>
      </w:r>
    </w:p>
    <w:p w14:paraId="48CAB71C"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第八条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评定原则</w:t>
      </w:r>
    </w:p>
    <w:p w14:paraId="3D05B39A"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（一）奖励优秀的原则。对于在科研能力、科研成果和发展潜力等方面有突出表现的优秀研究生给予较高额度的奖、助学金，起到激励先进的作用，调动研究生学习和科研积极性。</w:t>
      </w:r>
    </w:p>
    <w:p w14:paraId="119E2E57"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（二）导师参与的原则。在评定过程中强化导师责任，强调导师对研究生的评价。</w:t>
      </w:r>
    </w:p>
    <w:p w14:paraId="28C896C0"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（三）综合测评的原则。参评者参加学院统一的综合考核评定，采取分值计算制。由学院根据研究生的学业成绩、科研业绩、社会服务、专业实习实践以及日常综合表现等考</w:t>
      </w:r>
      <w:r w:rsidRPr="002F53BF">
        <w:rPr>
          <w:rFonts w:ascii="仿宋_GB2312" w:eastAsia="仿宋_GB2312" w:hAnsi="仿宋" w:cs="仿宋" w:hint="eastAsia"/>
          <w:sz w:val="32"/>
          <w:szCs w:val="32"/>
        </w:rPr>
        <w:lastRenderedPageBreak/>
        <w:t>核评定，其中科研业绩占</w:t>
      </w:r>
      <w:r w:rsidRPr="002F53BF">
        <w:rPr>
          <w:rFonts w:ascii="仿宋_GB2312" w:eastAsia="仿宋_GB2312" w:hAnsi="仿宋" w:cs="仿宋" w:hint="eastAsia"/>
          <w:sz w:val="32"/>
          <w:szCs w:val="32"/>
        </w:rPr>
        <w:t>70%</w:t>
      </w:r>
      <w:r w:rsidRPr="002F53BF">
        <w:rPr>
          <w:rFonts w:ascii="仿宋_GB2312" w:eastAsia="仿宋_GB2312" w:hAnsi="仿宋" w:cs="仿宋" w:hint="eastAsia"/>
          <w:sz w:val="32"/>
          <w:szCs w:val="32"/>
        </w:rPr>
        <w:t>，社会服务、社会实践活动以及日常综合</w:t>
      </w:r>
      <w:proofErr w:type="gramStart"/>
      <w:r w:rsidRPr="002F53BF">
        <w:rPr>
          <w:rFonts w:ascii="仿宋_GB2312" w:eastAsia="仿宋_GB2312" w:hAnsi="仿宋" w:cs="仿宋" w:hint="eastAsia"/>
          <w:sz w:val="32"/>
          <w:szCs w:val="32"/>
        </w:rPr>
        <w:t>表现占</w:t>
      </w:r>
      <w:proofErr w:type="gramEnd"/>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，导师</w:t>
      </w:r>
      <w:proofErr w:type="gramStart"/>
      <w:r w:rsidRPr="002F53BF">
        <w:rPr>
          <w:rFonts w:ascii="仿宋_GB2312" w:eastAsia="仿宋_GB2312" w:hAnsi="仿宋" w:cs="仿宋" w:hint="eastAsia"/>
          <w:sz w:val="32"/>
          <w:szCs w:val="32"/>
        </w:rPr>
        <w:t>打分占</w:t>
      </w:r>
      <w:proofErr w:type="gramEnd"/>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w:t>
      </w:r>
    </w:p>
    <w:p w14:paraId="43951F0D"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（四）动态调整的原则。学院宏观动态指导，在学业奖学金评定过程中严格做到公平、公正、公开。</w:t>
      </w:r>
    </w:p>
    <w:p w14:paraId="7F1503B9"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第九条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学业成绩</w:t>
      </w:r>
    </w:p>
    <w:p w14:paraId="770A4813"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研究生在参评学年所修课程必须达到学院对各自专业的基本要求，并且每门课程的成绩不得低于</w:t>
      </w:r>
      <w:r w:rsidRPr="002F53BF">
        <w:rPr>
          <w:rFonts w:ascii="仿宋_GB2312" w:eastAsia="仿宋_GB2312" w:hAnsi="仿宋" w:cs="仿宋" w:hint="eastAsia"/>
          <w:sz w:val="32"/>
          <w:szCs w:val="32"/>
        </w:rPr>
        <w:t>60</w:t>
      </w:r>
      <w:r w:rsidRPr="002F53BF">
        <w:rPr>
          <w:rFonts w:ascii="仿宋_GB2312" w:eastAsia="仿宋_GB2312" w:hAnsi="仿宋" w:cs="仿宋" w:hint="eastAsia"/>
          <w:sz w:val="32"/>
          <w:szCs w:val="32"/>
        </w:rPr>
        <w:t>分。</w:t>
      </w:r>
    </w:p>
    <w:p w14:paraId="3354C386"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第十条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学术论文和学术著作考核办法</w:t>
      </w:r>
    </w:p>
    <w:p w14:paraId="2159BBF1" w14:textId="77777777" w:rsidR="00462863" w:rsidRPr="002F53BF" w:rsidRDefault="008344D5">
      <w:pPr>
        <w:adjustRightInd w:val="0"/>
        <w:snapToGrid w:val="0"/>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（一）学术论文</w:t>
      </w:r>
    </w:p>
    <w:p w14:paraId="4BDEB7ED"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论文作者的单位署名必须是“兰州大学文学院”。</w:t>
      </w:r>
    </w:p>
    <w:p w14:paraId="22EE8782"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刊发文章必须是与研究生本人所学专业相关的学术论文，署名要求是导师为第一作者、研究生为第二作者和研究生作为独立作者或第一作者的学术论文。</w:t>
      </w:r>
    </w:p>
    <w:p w14:paraId="089D3D8C"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发表的高水平论文参考《文学院中国语言文学学科博士生在读期间发表代表性创新性成果期刊目录（</w:t>
      </w:r>
      <w:r w:rsidRPr="002F53BF">
        <w:rPr>
          <w:rFonts w:ascii="仿宋_GB2312" w:eastAsia="仿宋_GB2312" w:hAnsi="仿宋" w:cs="仿宋" w:hint="eastAsia"/>
          <w:sz w:val="32"/>
          <w:szCs w:val="32"/>
        </w:rPr>
        <w:t>2021</w:t>
      </w:r>
      <w:r w:rsidRPr="002F53BF">
        <w:rPr>
          <w:rFonts w:ascii="仿宋_GB2312" w:eastAsia="仿宋_GB2312" w:hAnsi="仿宋" w:cs="仿宋" w:hint="eastAsia"/>
          <w:sz w:val="32"/>
          <w:szCs w:val="32"/>
        </w:rPr>
        <w:t>年</w:t>
      </w:r>
      <w:r w:rsidRPr="002F53BF">
        <w:rPr>
          <w:rFonts w:ascii="仿宋_GB2312" w:eastAsia="仿宋_GB2312" w:hAnsi="仿宋" w:cs="仿宋" w:hint="eastAsia"/>
          <w:sz w:val="32"/>
          <w:szCs w:val="32"/>
        </w:rPr>
        <w:t>6</w:t>
      </w:r>
      <w:r w:rsidRPr="002F53BF">
        <w:rPr>
          <w:rFonts w:ascii="仿宋_GB2312" w:eastAsia="仿宋_GB2312" w:hAnsi="仿宋" w:cs="仿宋" w:hint="eastAsia"/>
          <w:sz w:val="32"/>
          <w:szCs w:val="32"/>
        </w:rPr>
        <w:t>月修订）》（见附录</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）分为四类，所发论文不在四类范围之内的，不能作为研究生学术论文成果进行统计考核。</w:t>
      </w:r>
    </w:p>
    <w:p w14:paraId="41A56998"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4.</w:t>
      </w:r>
      <w:r w:rsidRPr="002F53BF">
        <w:rPr>
          <w:rFonts w:ascii="仿宋_GB2312" w:eastAsia="仿宋_GB2312" w:hAnsi="仿宋" w:cs="仿宋" w:hint="eastAsia"/>
          <w:sz w:val="32"/>
          <w:szCs w:val="32"/>
        </w:rPr>
        <w:t>学术论文评分细则</w:t>
      </w:r>
    </w:p>
    <w:tbl>
      <w:tblPr>
        <w:tblStyle w:val="a9"/>
        <w:tblpPr w:leftFromText="180" w:rightFromText="180" w:vertAnchor="text" w:horzAnchor="page" w:tblpX="1674" w:tblpY="215"/>
        <w:tblOverlap w:val="never"/>
        <w:tblW w:w="9039" w:type="dxa"/>
        <w:tblLook w:val="04A0" w:firstRow="1" w:lastRow="0" w:firstColumn="1" w:lastColumn="0" w:noHBand="0" w:noVBand="1"/>
      </w:tblPr>
      <w:tblGrid>
        <w:gridCol w:w="714"/>
        <w:gridCol w:w="714"/>
        <w:gridCol w:w="3314"/>
        <w:gridCol w:w="1018"/>
        <w:gridCol w:w="986"/>
        <w:gridCol w:w="2293"/>
      </w:tblGrid>
      <w:tr w:rsidR="00462863" w:rsidRPr="002F53BF" w14:paraId="569AE568" w14:textId="77777777">
        <w:trPr>
          <w:trHeight w:val="552"/>
        </w:trPr>
        <w:tc>
          <w:tcPr>
            <w:tcW w:w="714" w:type="dxa"/>
            <w:vAlign w:val="center"/>
          </w:tcPr>
          <w:p w14:paraId="6E95E457" w14:textId="77777777" w:rsidR="00462863" w:rsidRPr="002F53BF" w:rsidRDefault="008344D5">
            <w:pPr>
              <w:jc w:val="center"/>
              <w:rPr>
                <w:rFonts w:ascii="仿宋_GB2312" w:eastAsia="仿宋_GB2312" w:hAnsi="仿宋" w:cs="仿宋"/>
                <w:b/>
                <w:bCs/>
                <w:sz w:val="24"/>
                <w:szCs w:val="24"/>
              </w:rPr>
            </w:pPr>
            <w:r w:rsidRPr="002F53BF">
              <w:rPr>
                <w:rFonts w:ascii="仿宋_GB2312" w:eastAsia="仿宋_GB2312" w:hAnsi="仿宋" w:cs="仿宋" w:hint="eastAsia"/>
                <w:b/>
                <w:bCs/>
                <w:sz w:val="24"/>
                <w:szCs w:val="24"/>
              </w:rPr>
              <w:t>分类</w:t>
            </w:r>
          </w:p>
        </w:tc>
        <w:tc>
          <w:tcPr>
            <w:tcW w:w="4028" w:type="dxa"/>
            <w:gridSpan w:val="2"/>
            <w:vAlign w:val="center"/>
          </w:tcPr>
          <w:p w14:paraId="2CB8F67D" w14:textId="77777777" w:rsidR="00462863" w:rsidRPr="002F53BF" w:rsidRDefault="008344D5">
            <w:pPr>
              <w:jc w:val="center"/>
              <w:rPr>
                <w:rFonts w:ascii="仿宋_GB2312" w:eastAsia="仿宋_GB2312" w:hAnsi="仿宋" w:cs="仿宋"/>
                <w:b/>
                <w:sz w:val="24"/>
                <w:szCs w:val="24"/>
              </w:rPr>
            </w:pPr>
            <w:r w:rsidRPr="002F53BF">
              <w:rPr>
                <w:rFonts w:ascii="仿宋_GB2312" w:eastAsia="仿宋_GB2312" w:hAnsi="仿宋" w:cs="仿宋" w:hint="eastAsia"/>
                <w:b/>
                <w:sz w:val="24"/>
                <w:szCs w:val="24"/>
              </w:rPr>
              <w:t>类别</w:t>
            </w:r>
          </w:p>
        </w:tc>
        <w:tc>
          <w:tcPr>
            <w:tcW w:w="1018" w:type="dxa"/>
            <w:vAlign w:val="center"/>
          </w:tcPr>
          <w:p w14:paraId="0C6E2134" w14:textId="77777777" w:rsidR="00462863" w:rsidRPr="002F53BF" w:rsidRDefault="008344D5">
            <w:pPr>
              <w:jc w:val="center"/>
              <w:rPr>
                <w:rFonts w:ascii="仿宋_GB2312" w:eastAsia="仿宋_GB2312" w:hAnsi="仿宋" w:cs="仿宋"/>
                <w:b/>
                <w:sz w:val="24"/>
                <w:szCs w:val="24"/>
              </w:rPr>
            </w:pPr>
            <w:r w:rsidRPr="002F53BF">
              <w:rPr>
                <w:rFonts w:ascii="仿宋_GB2312" w:eastAsia="仿宋_GB2312" w:hAnsi="仿宋" w:cs="仿宋" w:hint="eastAsia"/>
                <w:b/>
                <w:sz w:val="24"/>
                <w:szCs w:val="24"/>
              </w:rPr>
              <w:t>单位</w:t>
            </w:r>
          </w:p>
        </w:tc>
        <w:tc>
          <w:tcPr>
            <w:tcW w:w="986" w:type="dxa"/>
            <w:vAlign w:val="center"/>
          </w:tcPr>
          <w:p w14:paraId="79969B0A"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b/>
                <w:sz w:val="24"/>
                <w:szCs w:val="24"/>
              </w:rPr>
              <w:t>分值</w:t>
            </w:r>
          </w:p>
        </w:tc>
        <w:tc>
          <w:tcPr>
            <w:tcW w:w="2293" w:type="dxa"/>
            <w:vAlign w:val="center"/>
          </w:tcPr>
          <w:p w14:paraId="55FD5F3D" w14:textId="77777777" w:rsidR="00462863" w:rsidRPr="002F53BF" w:rsidRDefault="008344D5">
            <w:pPr>
              <w:jc w:val="center"/>
              <w:rPr>
                <w:rFonts w:ascii="仿宋_GB2312" w:eastAsia="仿宋_GB2312" w:hAnsi="仿宋" w:cs="仿宋"/>
                <w:b/>
                <w:sz w:val="24"/>
                <w:szCs w:val="24"/>
              </w:rPr>
            </w:pPr>
            <w:r w:rsidRPr="002F53BF">
              <w:rPr>
                <w:rFonts w:ascii="仿宋_GB2312" w:eastAsia="仿宋_GB2312" w:hAnsi="仿宋" w:cs="仿宋" w:hint="eastAsia"/>
                <w:b/>
                <w:sz w:val="24"/>
                <w:szCs w:val="24"/>
              </w:rPr>
              <w:t>备注</w:t>
            </w:r>
          </w:p>
        </w:tc>
      </w:tr>
      <w:tr w:rsidR="00462863" w:rsidRPr="002F53BF" w14:paraId="43780182" w14:textId="77777777">
        <w:tc>
          <w:tcPr>
            <w:tcW w:w="714" w:type="dxa"/>
            <w:vAlign w:val="center"/>
          </w:tcPr>
          <w:p w14:paraId="5E12337E" w14:textId="77777777" w:rsidR="00462863" w:rsidRPr="002F53BF" w:rsidRDefault="008344D5">
            <w:pPr>
              <w:snapToGrid w:val="0"/>
              <w:jc w:val="center"/>
              <w:rPr>
                <w:rFonts w:ascii="仿宋_GB2312" w:eastAsia="仿宋_GB2312" w:hAnsi="仿宋" w:cs="仿宋"/>
                <w:sz w:val="24"/>
                <w:szCs w:val="24"/>
              </w:rPr>
            </w:pPr>
            <w:r w:rsidRPr="002F53BF">
              <w:rPr>
                <w:rFonts w:ascii="仿宋_GB2312" w:eastAsia="仿宋_GB2312" w:hAnsi="仿宋" w:cs="仿宋" w:hint="eastAsia"/>
                <w:sz w:val="24"/>
                <w:szCs w:val="24"/>
              </w:rPr>
              <w:t>一类</w:t>
            </w:r>
          </w:p>
        </w:tc>
        <w:tc>
          <w:tcPr>
            <w:tcW w:w="714" w:type="dxa"/>
            <w:vAlign w:val="center"/>
          </w:tcPr>
          <w:p w14:paraId="259D7E96"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顶级</w:t>
            </w:r>
          </w:p>
        </w:tc>
        <w:tc>
          <w:tcPr>
            <w:tcW w:w="3314" w:type="dxa"/>
            <w:vAlign w:val="center"/>
          </w:tcPr>
          <w:p w14:paraId="7348FE6B" w14:textId="77777777" w:rsidR="00462863" w:rsidRPr="002F53BF" w:rsidRDefault="008344D5">
            <w:pPr>
              <w:rPr>
                <w:rFonts w:ascii="仿宋_GB2312" w:eastAsia="仿宋_GB2312" w:hAnsi="仿宋" w:cs="仿宋"/>
                <w:sz w:val="24"/>
                <w:szCs w:val="24"/>
              </w:rPr>
            </w:pPr>
            <w:r w:rsidRPr="002F53BF">
              <w:rPr>
                <w:rFonts w:ascii="仿宋_GB2312" w:eastAsia="仿宋_GB2312" w:hAnsi="仿宋" w:cs="仿宋" w:hint="eastAsia"/>
                <w:sz w:val="24"/>
                <w:szCs w:val="24"/>
              </w:rPr>
              <w:t>业界公认的国际顶级学术期刊上发表的论文</w:t>
            </w:r>
          </w:p>
        </w:tc>
        <w:tc>
          <w:tcPr>
            <w:tcW w:w="1018" w:type="dxa"/>
            <w:vAlign w:val="center"/>
          </w:tcPr>
          <w:p w14:paraId="0A0C5913"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篇</w:t>
            </w:r>
          </w:p>
        </w:tc>
        <w:tc>
          <w:tcPr>
            <w:tcW w:w="986" w:type="dxa"/>
            <w:vAlign w:val="center"/>
          </w:tcPr>
          <w:p w14:paraId="683FF521"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30</w:t>
            </w:r>
          </w:p>
        </w:tc>
        <w:tc>
          <w:tcPr>
            <w:tcW w:w="2293" w:type="dxa"/>
            <w:vMerge w:val="restart"/>
            <w:vAlign w:val="center"/>
          </w:tcPr>
          <w:p w14:paraId="7C31B0B6" w14:textId="77777777" w:rsidR="00462863" w:rsidRPr="002F53BF" w:rsidRDefault="008344D5">
            <w:pPr>
              <w:rPr>
                <w:rFonts w:ascii="仿宋_GB2312" w:eastAsia="仿宋_GB2312" w:hAnsi="仿宋" w:cs="仿宋"/>
                <w:sz w:val="32"/>
                <w:szCs w:val="32"/>
              </w:rPr>
            </w:pPr>
            <w:r w:rsidRPr="002F53BF">
              <w:rPr>
                <w:rFonts w:ascii="仿宋_GB2312" w:eastAsia="仿宋_GB2312" w:hAnsi="仿宋" w:cs="仿宋" w:hint="eastAsia"/>
                <w:sz w:val="24"/>
                <w:szCs w:val="24"/>
              </w:rPr>
              <w:t>具体期刊目录详见附录</w:t>
            </w:r>
            <w:r w:rsidRPr="002F53BF">
              <w:rPr>
                <w:rFonts w:ascii="仿宋_GB2312" w:eastAsia="仿宋_GB2312" w:hAnsi="仿宋" w:cs="仿宋" w:hint="eastAsia"/>
                <w:sz w:val="24"/>
                <w:szCs w:val="24"/>
              </w:rPr>
              <w:t>1</w:t>
            </w:r>
            <w:r w:rsidRPr="002F53BF">
              <w:rPr>
                <w:rFonts w:ascii="仿宋_GB2312" w:eastAsia="仿宋_GB2312" w:hAnsi="仿宋" w:cs="仿宋" w:hint="eastAsia"/>
                <w:sz w:val="24"/>
                <w:szCs w:val="24"/>
              </w:rPr>
              <w:t>。</w:t>
            </w:r>
          </w:p>
        </w:tc>
      </w:tr>
      <w:tr w:rsidR="00462863" w:rsidRPr="002F53BF" w14:paraId="34C52BCE" w14:textId="77777777">
        <w:trPr>
          <w:trHeight w:val="1455"/>
        </w:trPr>
        <w:tc>
          <w:tcPr>
            <w:tcW w:w="714" w:type="dxa"/>
            <w:vAlign w:val="center"/>
          </w:tcPr>
          <w:p w14:paraId="41558397" w14:textId="77777777" w:rsidR="00462863" w:rsidRPr="002F53BF" w:rsidRDefault="008344D5">
            <w:pPr>
              <w:snapToGrid w:val="0"/>
              <w:jc w:val="center"/>
              <w:rPr>
                <w:rFonts w:ascii="仿宋_GB2312" w:eastAsia="仿宋_GB2312" w:hAnsi="仿宋" w:cs="仿宋"/>
                <w:sz w:val="24"/>
                <w:szCs w:val="24"/>
              </w:rPr>
            </w:pPr>
            <w:r w:rsidRPr="002F53BF">
              <w:rPr>
                <w:rFonts w:ascii="仿宋_GB2312" w:eastAsia="仿宋_GB2312" w:hAnsi="仿宋" w:cs="仿宋" w:hint="eastAsia"/>
                <w:sz w:val="24"/>
                <w:szCs w:val="24"/>
              </w:rPr>
              <w:t>二类</w:t>
            </w:r>
          </w:p>
        </w:tc>
        <w:tc>
          <w:tcPr>
            <w:tcW w:w="714" w:type="dxa"/>
            <w:vAlign w:val="center"/>
          </w:tcPr>
          <w:p w14:paraId="01C73C6A"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一流</w:t>
            </w:r>
          </w:p>
        </w:tc>
        <w:tc>
          <w:tcPr>
            <w:tcW w:w="3314" w:type="dxa"/>
            <w:vAlign w:val="center"/>
          </w:tcPr>
          <w:p w14:paraId="2DBB3CCE" w14:textId="77777777" w:rsidR="00462863" w:rsidRPr="002F53BF" w:rsidRDefault="008344D5">
            <w:pPr>
              <w:rPr>
                <w:rFonts w:ascii="仿宋_GB2312" w:eastAsia="仿宋_GB2312" w:hAnsi="仿宋" w:cs="仿宋"/>
                <w:sz w:val="24"/>
                <w:szCs w:val="24"/>
              </w:rPr>
            </w:pPr>
            <w:r w:rsidRPr="002F53BF">
              <w:rPr>
                <w:rFonts w:ascii="仿宋_GB2312" w:eastAsia="仿宋_GB2312" w:hAnsi="仿宋" w:cs="仿宋" w:hint="eastAsia"/>
                <w:sz w:val="24"/>
                <w:szCs w:val="24"/>
              </w:rPr>
              <w:t>一流</w:t>
            </w:r>
            <w:r w:rsidRPr="002F53BF">
              <w:rPr>
                <w:rFonts w:ascii="仿宋_GB2312" w:eastAsia="仿宋_GB2312" w:hAnsi="仿宋" w:cs="仿宋" w:hint="eastAsia"/>
                <w:sz w:val="24"/>
                <w:szCs w:val="24"/>
              </w:rPr>
              <w:t>A</w:t>
            </w:r>
            <w:r w:rsidRPr="002F53BF">
              <w:rPr>
                <w:rFonts w:ascii="仿宋_GB2312" w:eastAsia="仿宋_GB2312" w:hAnsi="仿宋" w:cs="仿宋" w:hint="eastAsia"/>
                <w:sz w:val="24"/>
                <w:szCs w:val="24"/>
              </w:rPr>
              <w:t>类高校人文社科版学报且入选</w:t>
            </w:r>
            <w:r w:rsidRPr="002F53BF">
              <w:rPr>
                <w:rFonts w:ascii="仿宋_GB2312" w:eastAsia="仿宋_GB2312" w:hAnsi="仿宋" w:cs="仿宋" w:hint="eastAsia"/>
                <w:sz w:val="24"/>
                <w:szCs w:val="24"/>
              </w:rPr>
              <w:t>CSSCI</w:t>
            </w:r>
            <w:r w:rsidRPr="002F53BF">
              <w:rPr>
                <w:rFonts w:ascii="仿宋_GB2312" w:eastAsia="仿宋_GB2312" w:hAnsi="仿宋" w:cs="仿宋" w:hint="eastAsia"/>
                <w:sz w:val="24"/>
                <w:szCs w:val="24"/>
              </w:rPr>
              <w:t>期刊目录、学界重要期刊和学校认定的“四报”理论版上发表的文章</w:t>
            </w:r>
          </w:p>
        </w:tc>
        <w:tc>
          <w:tcPr>
            <w:tcW w:w="1018" w:type="dxa"/>
            <w:vAlign w:val="center"/>
          </w:tcPr>
          <w:p w14:paraId="46F79B4B"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篇</w:t>
            </w:r>
          </w:p>
        </w:tc>
        <w:tc>
          <w:tcPr>
            <w:tcW w:w="986" w:type="dxa"/>
            <w:vAlign w:val="center"/>
          </w:tcPr>
          <w:p w14:paraId="351A40AB"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20</w:t>
            </w:r>
          </w:p>
        </w:tc>
        <w:tc>
          <w:tcPr>
            <w:tcW w:w="2293" w:type="dxa"/>
            <w:vMerge/>
          </w:tcPr>
          <w:p w14:paraId="65D4326D" w14:textId="77777777" w:rsidR="00462863" w:rsidRPr="002F53BF" w:rsidRDefault="00462863">
            <w:pPr>
              <w:adjustRightInd w:val="0"/>
              <w:snapToGrid w:val="0"/>
              <w:spacing w:line="520" w:lineRule="exact"/>
              <w:rPr>
                <w:rFonts w:ascii="仿宋_GB2312" w:eastAsia="仿宋_GB2312" w:hAnsi="仿宋" w:cs="仿宋"/>
                <w:sz w:val="32"/>
                <w:szCs w:val="32"/>
              </w:rPr>
            </w:pPr>
          </w:p>
        </w:tc>
      </w:tr>
      <w:tr w:rsidR="00462863" w:rsidRPr="002F53BF" w14:paraId="722D5254" w14:textId="77777777">
        <w:trPr>
          <w:trHeight w:val="814"/>
        </w:trPr>
        <w:tc>
          <w:tcPr>
            <w:tcW w:w="714" w:type="dxa"/>
            <w:vMerge w:val="restart"/>
            <w:vAlign w:val="center"/>
          </w:tcPr>
          <w:p w14:paraId="0C9A2DB5" w14:textId="77777777" w:rsidR="00462863" w:rsidRPr="002F53BF" w:rsidRDefault="008344D5">
            <w:pPr>
              <w:snapToGrid w:val="0"/>
              <w:jc w:val="center"/>
              <w:rPr>
                <w:rFonts w:ascii="仿宋_GB2312" w:eastAsia="仿宋_GB2312" w:hAnsi="仿宋" w:cs="仿宋"/>
                <w:sz w:val="24"/>
                <w:szCs w:val="24"/>
              </w:rPr>
            </w:pPr>
            <w:r w:rsidRPr="002F53BF">
              <w:rPr>
                <w:rFonts w:ascii="仿宋_GB2312" w:eastAsia="仿宋_GB2312" w:hAnsi="仿宋" w:cs="仿宋" w:hint="eastAsia"/>
                <w:sz w:val="24"/>
                <w:szCs w:val="24"/>
              </w:rPr>
              <w:t>三类</w:t>
            </w:r>
          </w:p>
        </w:tc>
        <w:tc>
          <w:tcPr>
            <w:tcW w:w="714" w:type="dxa"/>
            <w:vMerge w:val="restart"/>
            <w:vAlign w:val="center"/>
          </w:tcPr>
          <w:p w14:paraId="0302A55E"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优秀</w:t>
            </w:r>
          </w:p>
        </w:tc>
        <w:tc>
          <w:tcPr>
            <w:tcW w:w="3314" w:type="dxa"/>
            <w:vAlign w:val="center"/>
          </w:tcPr>
          <w:p w14:paraId="03CAB80C" w14:textId="77777777" w:rsidR="00462863" w:rsidRPr="002F53BF" w:rsidRDefault="008344D5">
            <w:pPr>
              <w:rPr>
                <w:rFonts w:ascii="仿宋_GB2312" w:eastAsia="仿宋_GB2312" w:hAnsi="仿宋" w:cs="仿宋"/>
                <w:sz w:val="24"/>
                <w:szCs w:val="24"/>
              </w:rPr>
            </w:pPr>
            <w:r w:rsidRPr="002F53BF">
              <w:rPr>
                <w:rFonts w:ascii="仿宋_GB2312" w:eastAsia="仿宋_GB2312" w:hAnsi="仿宋" w:cs="仿宋" w:hint="eastAsia"/>
                <w:sz w:val="24"/>
                <w:szCs w:val="24"/>
              </w:rPr>
              <w:t>人大复印报刊资料与</w:t>
            </w:r>
            <w:r w:rsidRPr="002F53BF">
              <w:rPr>
                <w:rFonts w:ascii="仿宋_GB2312" w:eastAsia="仿宋_GB2312" w:hAnsi="仿宋" w:cs="仿宋" w:hint="eastAsia"/>
                <w:sz w:val="24"/>
                <w:szCs w:val="24"/>
              </w:rPr>
              <w:t>CSSCI</w:t>
            </w:r>
            <w:r w:rsidRPr="002F53BF">
              <w:rPr>
                <w:rFonts w:ascii="仿宋_GB2312" w:eastAsia="仿宋_GB2312" w:hAnsi="仿宋" w:cs="仿宋" w:hint="eastAsia"/>
                <w:sz w:val="24"/>
                <w:szCs w:val="24"/>
              </w:rPr>
              <w:t>期刊、集刊上发表的文章</w:t>
            </w:r>
          </w:p>
        </w:tc>
        <w:tc>
          <w:tcPr>
            <w:tcW w:w="1018" w:type="dxa"/>
            <w:vAlign w:val="center"/>
          </w:tcPr>
          <w:p w14:paraId="0F0DFF79"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篇</w:t>
            </w:r>
          </w:p>
        </w:tc>
        <w:tc>
          <w:tcPr>
            <w:tcW w:w="986" w:type="dxa"/>
            <w:vAlign w:val="center"/>
          </w:tcPr>
          <w:p w14:paraId="04462D7C"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10</w:t>
            </w:r>
          </w:p>
        </w:tc>
        <w:tc>
          <w:tcPr>
            <w:tcW w:w="2293" w:type="dxa"/>
            <w:vMerge/>
          </w:tcPr>
          <w:p w14:paraId="7C1641DB" w14:textId="77777777" w:rsidR="00462863" w:rsidRPr="002F53BF" w:rsidRDefault="00462863">
            <w:pPr>
              <w:adjustRightInd w:val="0"/>
              <w:snapToGrid w:val="0"/>
              <w:spacing w:line="520" w:lineRule="exact"/>
              <w:rPr>
                <w:rFonts w:ascii="仿宋_GB2312" w:eastAsia="仿宋_GB2312" w:hAnsi="仿宋" w:cs="仿宋"/>
                <w:sz w:val="32"/>
                <w:szCs w:val="32"/>
              </w:rPr>
            </w:pPr>
          </w:p>
        </w:tc>
      </w:tr>
      <w:tr w:rsidR="00462863" w:rsidRPr="002F53BF" w14:paraId="314AB7C0" w14:textId="77777777">
        <w:trPr>
          <w:trHeight w:val="909"/>
        </w:trPr>
        <w:tc>
          <w:tcPr>
            <w:tcW w:w="714" w:type="dxa"/>
            <w:vMerge/>
            <w:vAlign w:val="center"/>
          </w:tcPr>
          <w:p w14:paraId="112BCA95" w14:textId="77777777" w:rsidR="00462863" w:rsidRPr="002F53BF" w:rsidRDefault="00462863">
            <w:pPr>
              <w:jc w:val="center"/>
            </w:pPr>
          </w:p>
        </w:tc>
        <w:tc>
          <w:tcPr>
            <w:tcW w:w="714" w:type="dxa"/>
            <w:vMerge/>
            <w:vAlign w:val="center"/>
          </w:tcPr>
          <w:p w14:paraId="082A5AC0" w14:textId="77777777" w:rsidR="00462863" w:rsidRPr="002F53BF" w:rsidRDefault="00462863">
            <w:pPr>
              <w:jc w:val="center"/>
            </w:pPr>
          </w:p>
        </w:tc>
        <w:tc>
          <w:tcPr>
            <w:tcW w:w="3314" w:type="dxa"/>
            <w:vAlign w:val="center"/>
          </w:tcPr>
          <w:p w14:paraId="2D70CD9C"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CSSCI</w:t>
            </w:r>
            <w:r w:rsidRPr="002F53BF">
              <w:rPr>
                <w:rFonts w:ascii="仿宋_GB2312" w:eastAsia="仿宋_GB2312" w:hAnsi="仿宋" w:cs="仿宋" w:hint="eastAsia"/>
                <w:sz w:val="24"/>
                <w:szCs w:val="24"/>
              </w:rPr>
              <w:t>扩展版上发表的文章</w:t>
            </w:r>
          </w:p>
        </w:tc>
        <w:tc>
          <w:tcPr>
            <w:tcW w:w="1018" w:type="dxa"/>
            <w:vAlign w:val="center"/>
          </w:tcPr>
          <w:p w14:paraId="5AE8B9A1"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篇</w:t>
            </w:r>
          </w:p>
        </w:tc>
        <w:tc>
          <w:tcPr>
            <w:tcW w:w="986" w:type="dxa"/>
            <w:vAlign w:val="center"/>
          </w:tcPr>
          <w:p w14:paraId="1FCF5F97"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8</w:t>
            </w:r>
          </w:p>
        </w:tc>
        <w:tc>
          <w:tcPr>
            <w:tcW w:w="2293" w:type="dxa"/>
            <w:vMerge/>
          </w:tcPr>
          <w:p w14:paraId="0336B0B0" w14:textId="77777777" w:rsidR="00462863" w:rsidRPr="002F53BF" w:rsidRDefault="00462863">
            <w:pPr>
              <w:jc w:val="center"/>
              <w:rPr>
                <w:rFonts w:ascii="仿宋_GB2312" w:eastAsia="仿宋_GB2312" w:hAnsi="仿宋" w:cs="仿宋"/>
                <w:sz w:val="24"/>
                <w:szCs w:val="24"/>
              </w:rPr>
            </w:pPr>
          </w:p>
        </w:tc>
      </w:tr>
      <w:tr w:rsidR="00462863" w:rsidRPr="002F53BF" w14:paraId="1B586868" w14:textId="77777777">
        <w:tc>
          <w:tcPr>
            <w:tcW w:w="714" w:type="dxa"/>
            <w:vAlign w:val="center"/>
          </w:tcPr>
          <w:p w14:paraId="7107F967" w14:textId="77777777" w:rsidR="00462863" w:rsidRPr="002F53BF" w:rsidRDefault="008344D5">
            <w:pPr>
              <w:snapToGrid w:val="0"/>
              <w:jc w:val="center"/>
              <w:rPr>
                <w:rFonts w:ascii="仿宋_GB2312" w:eastAsia="仿宋_GB2312" w:hAnsi="仿宋" w:cs="仿宋"/>
                <w:sz w:val="24"/>
                <w:szCs w:val="24"/>
              </w:rPr>
            </w:pPr>
            <w:r w:rsidRPr="002F53BF">
              <w:rPr>
                <w:rFonts w:ascii="仿宋_GB2312" w:eastAsia="仿宋_GB2312" w:hAnsi="仿宋" w:cs="仿宋" w:hint="eastAsia"/>
                <w:sz w:val="24"/>
                <w:szCs w:val="24"/>
              </w:rPr>
              <w:t>四类</w:t>
            </w:r>
          </w:p>
        </w:tc>
        <w:tc>
          <w:tcPr>
            <w:tcW w:w="714" w:type="dxa"/>
            <w:vAlign w:val="center"/>
          </w:tcPr>
          <w:p w14:paraId="2D65D9A0"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普通</w:t>
            </w:r>
          </w:p>
        </w:tc>
        <w:tc>
          <w:tcPr>
            <w:tcW w:w="3314" w:type="dxa"/>
            <w:vAlign w:val="center"/>
          </w:tcPr>
          <w:p w14:paraId="41110F51" w14:textId="77777777" w:rsidR="00462863" w:rsidRPr="002F53BF" w:rsidRDefault="008344D5">
            <w:pPr>
              <w:rPr>
                <w:rFonts w:ascii="仿宋_GB2312" w:eastAsia="仿宋_GB2312" w:hAnsi="仿宋" w:cs="仿宋"/>
                <w:sz w:val="24"/>
                <w:szCs w:val="24"/>
              </w:rPr>
            </w:pPr>
            <w:r w:rsidRPr="002F53BF">
              <w:rPr>
                <w:rFonts w:ascii="仿宋_GB2312" w:eastAsia="仿宋_GB2312" w:hAnsi="仿宋" w:cs="仿宋" w:hint="eastAsia"/>
                <w:sz w:val="24"/>
                <w:szCs w:val="24"/>
              </w:rPr>
              <w:t>具有影响力的国内外优秀学术期刊、省级及以上报纸上发表的学术类文章；被收录在正式出版的论文集中的文章。</w:t>
            </w:r>
          </w:p>
        </w:tc>
        <w:tc>
          <w:tcPr>
            <w:tcW w:w="1018" w:type="dxa"/>
            <w:vAlign w:val="center"/>
          </w:tcPr>
          <w:p w14:paraId="0B3296D5"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篇</w:t>
            </w:r>
          </w:p>
        </w:tc>
        <w:tc>
          <w:tcPr>
            <w:tcW w:w="986" w:type="dxa"/>
            <w:vAlign w:val="center"/>
          </w:tcPr>
          <w:p w14:paraId="04A2A857" w14:textId="77777777" w:rsidR="00462863" w:rsidRPr="002F53BF" w:rsidRDefault="008344D5">
            <w:pPr>
              <w:jc w:val="center"/>
              <w:rPr>
                <w:rFonts w:ascii="仿宋_GB2312" w:eastAsia="仿宋_GB2312" w:hAnsi="仿宋" w:cs="仿宋"/>
                <w:sz w:val="24"/>
                <w:szCs w:val="24"/>
              </w:rPr>
            </w:pPr>
            <w:r w:rsidRPr="002F53BF">
              <w:rPr>
                <w:rFonts w:ascii="仿宋_GB2312" w:eastAsia="仿宋_GB2312" w:hAnsi="仿宋" w:cs="仿宋" w:hint="eastAsia"/>
                <w:sz w:val="24"/>
                <w:szCs w:val="24"/>
              </w:rPr>
              <w:t>2</w:t>
            </w:r>
          </w:p>
        </w:tc>
        <w:tc>
          <w:tcPr>
            <w:tcW w:w="2293" w:type="dxa"/>
          </w:tcPr>
          <w:p w14:paraId="5C28B3AD" w14:textId="77777777" w:rsidR="00462863" w:rsidRPr="002F53BF" w:rsidRDefault="008344D5">
            <w:pPr>
              <w:adjustRightInd w:val="0"/>
              <w:snapToGrid w:val="0"/>
              <w:spacing w:line="520" w:lineRule="exact"/>
              <w:rPr>
                <w:rFonts w:ascii="仿宋_GB2312" w:eastAsia="仿宋_GB2312" w:hAnsi="仿宋" w:cs="仿宋"/>
                <w:sz w:val="32"/>
                <w:szCs w:val="32"/>
              </w:rPr>
            </w:pPr>
            <w:r w:rsidRPr="002F53BF">
              <w:rPr>
                <w:rFonts w:ascii="仿宋_GB2312" w:eastAsia="仿宋_GB2312" w:hAnsi="仿宋" w:cs="仿宋" w:hint="eastAsia"/>
                <w:sz w:val="24"/>
                <w:szCs w:val="24"/>
              </w:rPr>
              <w:t>四类普通期刊文章字数均不少于</w:t>
            </w:r>
            <w:r w:rsidRPr="002F53BF">
              <w:rPr>
                <w:rFonts w:ascii="仿宋_GB2312" w:eastAsia="仿宋_GB2312" w:hAnsi="仿宋" w:cs="仿宋" w:hint="eastAsia"/>
                <w:sz w:val="24"/>
                <w:szCs w:val="24"/>
              </w:rPr>
              <w:t>3000</w:t>
            </w:r>
            <w:r w:rsidRPr="002F53BF">
              <w:rPr>
                <w:rFonts w:ascii="仿宋_GB2312" w:eastAsia="仿宋_GB2312" w:hAnsi="仿宋" w:cs="仿宋" w:hint="eastAsia"/>
                <w:sz w:val="24"/>
                <w:szCs w:val="24"/>
              </w:rPr>
              <w:t>字，报纸字数均不少于</w:t>
            </w:r>
            <w:r w:rsidRPr="002F53BF">
              <w:rPr>
                <w:rFonts w:ascii="仿宋_GB2312" w:eastAsia="仿宋_GB2312" w:hAnsi="仿宋" w:cs="仿宋" w:hint="eastAsia"/>
                <w:sz w:val="24"/>
                <w:szCs w:val="24"/>
              </w:rPr>
              <w:t>1500</w:t>
            </w:r>
            <w:r w:rsidRPr="002F53BF">
              <w:rPr>
                <w:rFonts w:ascii="仿宋_GB2312" w:eastAsia="仿宋_GB2312" w:hAnsi="仿宋" w:cs="仿宋" w:hint="eastAsia"/>
                <w:sz w:val="24"/>
                <w:szCs w:val="24"/>
              </w:rPr>
              <w:t>字，加分累计不超过</w:t>
            </w:r>
            <w:r w:rsidRPr="002F53BF">
              <w:rPr>
                <w:rFonts w:ascii="仿宋_GB2312" w:eastAsia="仿宋_GB2312" w:hAnsi="仿宋" w:cs="仿宋" w:hint="eastAsia"/>
                <w:sz w:val="24"/>
                <w:szCs w:val="24"/>
              </w:rPr>
              <w:t>3</w:t>
            </w:r>
            <w:r w:rsidRPr="002F53BF">
              <w:rPr>
                <w:rFonts w:ascii="仿宋_GB2312" w:eastAsia="仿宋_GB2312" w:hAnsi="仿宋" w:cs="仿宋" w:hint="eastAsia"/>
                <w:sz w:val="24"/>
                <w:szCs w:val="24"/>
              </w:rPr>
              <w:t>篇。</w:t>
            </w:r>
          </w:p>
        </w:tc>
      </w:tr>
    </w:tbl>
    <w:p w14:paraId="486804BF" w14:textId="77777777" w:rsidR="00462863" w:rsidRPr="002F53BF" w:rsidRDefault="00462863">
      <w:pPr>
        <w:adjustRightInd w:val="0"/>
        <w:snapToGrid w:val="0"/>
        <w:spacing w:line="520" w:lineRule="exact"/>
        <w:rPr>
          <w:rFonts w:ascii="仿宋_GB2312" w:eastAsia="仿宋_GB2312" w:hAnsi="仿宋" w:cs="仿宋"/>
          <w:sz w:val="32"/>
          <w:szCs w:val="32"/>
        </w:rPr>
      </w:pPr>
    </w:p>
    <w:p w14:paraId="74161B3F" w14:textId="77777777" w:rsidR="00462863" w:rsidRPr="002F53BF" w:rsidRDefault="008344D5">
      <w:pPr>
        <w:adjustRightInd w:val="0"/>
        <w:snapToGrid w:val="0"/>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（二）学术著作</w:t>
      </w:r>
    </w:p>
    <w:p w14:paraId="0C332301"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学术著作按照出版社级别分为高水平出版社（见附录</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）和其它出版社。</w:t>
      </w:r>
    </w:p>
    <w:p w14:paraId="07E46A04"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学术著作必须提交已经出版的著作。</w:t>
      </w:r>
    </w:p>
    <w:p w14:paraId="50C2C309"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学术著作评分细则</w:t>
      </w:r>
    </w:p>
    <w:p w14:paraId="1E7A4C81"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）在高水平出版社出版的学术著作，在满足基本评奖条件的基础上，可至少直接享受该学年研究生一等学业奖学金，按照</w:t>
      </w:r>
      <w:r w:rsidRPr="002F53BF">
        <w:rPr>
          <w:rFonts w:ascii="仿宋_GB2312" w:eastAsia="仿宋_GB2312" w:hAnsi="仿宋" w:cs="仿宋" w:hint="eastAsia"/>
          <w:sz w:val="32"/>
          <w:szCs w:val="32"/>
        </w:rPr>
        <w:t>30</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部计分；在高水平出版社出版的编著、译著、论文集、工具书等，按照</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部计分；</w:t>
      </w:r>
    </w:p>
    <w:p w14:paraId="773E4C17"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）在其它出版社出版的学术著作，每次按照</w:t>
      </w:r>
      <w:r w:rsidRPr="002F53BF">
        <w:rPr>
          <w:rFonts w:ascii="仿宋_GB2312" w:eastAsia="仿宋_GB2312" w:hAnsi="仿宋" w:cs="仿宋" w:hint="eastAsia"/>
          <w:sz w:val="32"/>
          <w:szCs w:val="32"/>
        </w:rPr>
        <w:t>10</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部计入科研成绩；在其它出版社出版的编著、译著、论文集、工具书等，按照</w:t>
      </w:r>
      <w:r w:rsidRPr="002F53BF">
        <w:rPr>
          <w:rFonts w:ascii="仿宋_GB2312" w:eastAsia="仿宋_GB2312" w:hAnsi="仿宋" w:cs="仿宋" w:hint="eastAsia"/>
          <w:sz w:val="32"/>
          <w:szCs w:val="32"/>
        </w:rPr>
        <w:t>8</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部计分；</w:t>
      </w:r>
    </w:p>
    <w:p w14:paraId="7975A330"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）非第一作者署名的，需提供本人参与著作工作量的有效证明材料。署名第二的按照相应标准</w:t>
      </w:r>
      <w:r w:rsidRPr="002F53BF">
        <w:rPr>
          <w:rFonts w:ascii="仿宋_GB2312" w:eastAsia="仿宋_GB2312" w:hAnsi="仿宋" w:cs="仿宋" w:hint="eastAsia"/>
          <w:sz w:val="32"/>
          <w:szCs w:val="32"/>
        </w:rPr>
        <w:t>1/2</w:t>
      </w:r>
      <w:r w:rsidRPr="002F53BF">
        <w:rPr>
          <w:rFonts w:ascii="仿宋_GB2312" w:eastAsia="仿宋_GB2312" w:hAnsi="仿宋" w:cs="仿宋" w:hint="eastAsia"/>
          <w:sz w:val="32"/>
          <w:szCs w:val="32"/>
        </w:rPr>
        <w:t>计分；署名第三及以后，参与编写独立成章节的按</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部计分。参与编写独立成章节的</w:t>
      </w:r>
      <w:proofErr w:type="gramStart"/>
      <w:r w:rsidRPr="002F53BF">
        <w:rPr>
          <w:rFonts w:ascii="仿宋_GB2312" w:eastAsia="仿宋_GB2312" w:hAnsi="仿宋" w:cs="仿宋" w:hint="eastAsia"/>
          <w:sz w:val="32"/>
          <w:szCs w:val="32"/>
        </w:rPr>
        <w:t>不</w:t>
      </w:r>
      <w:proofErr w:type="gramEnd"/>
      <w:r w:rsidRPr="002F53BF">
        <w:rPr>
          <w:rFonts w:ascii="仿宋_GB2312" w:eastAsia="仿宋_GB2312" w:hAnsi="仿宋" w:cs="仿宋" w:hint="eastAsia"/>
          <w:sz w:val="32"/>
          <w:szCs w:val="32"/>
        </w:rPr>
        <w:t>累计加分</w:t>
      </w:r>
      <w:r w:rsidRPr="002F53BF">
        <w:rPr>
          <w:rFonts w:ascii="仿宋_GB2312" w:eastAsia="仿宋_GB2312" w:hAnsi="仿宋" w:cs="仿宋" w:hint="eastAsia"/>
          <w:sz w:val="32"/>
          <w:szCs w:val="32"/>
        </w:rPr>
        <w:t>。</w:t>
      </w:r>
    </w:p>
    <w:p w14:paraId="1E83D2B7"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（三）以上材料以一学年为限进行统计（原则上以每年的</w:t>
      </w:r>
      <w:r w:rsidRPr="002F53BF">
        <w:rPr>
          <w:rFonts w:ascii="仿宋_GB2312" w:eastAsia="仿宋_GB2312" w:hAnsi="仿宋" w:cs="仿宋" w:hint="eastAsia"/>
          <w:sz w:val="32"/>
          <w:szCs w:val="32"/>
        </w:rPr>
        <w:t>8</w:t>
      </w:r>
      <w:r w:rsidRPr="002F53BF">
        <w:rPr>
          <w:rFonts w:ascii="仿宋_GB2312" w:eastAsia="仿宋_GB2312" w:hAnsi="仿宋" w:cs="仿宋" w:hint="eastAsia"/>
          <w:sz w:val="32"/>
          <w:szCs w:val="32"/>
        </w:rPr>
        <w:t>月</w:t>
      </w:r>
      <w:r w:rsidRPr="002F53BF">
        <w:rPr>
          <w:rFonts w:ascii="仿宋_GB2312" w:eastAsia="仿宋_GB2312" w:hAnsi="仿宋" w:cs="仿宋" w:hint="eastAsia"/>
          <w:sz w:val="32"/>
          <w:szCs w:val="32"/>
        </w:rPr>
        <w:t>31</w:t>
      </w:r>
      <w:r w:rsidRPr="002F53BF">
        <w:rPr>
          <w:rFonts w:ascii="仿宋_GB2312" w:eastAsia="仿宋_GB2312" w:hAnsi="仿宋" w:cs="仿宋" w:hint="eastAsia"/>
          <w:sz w:val="32"/>
          <w:szCs w:val="32"/>
        </w:rPr>
        <w:t>日为上一学年的截止日期，如学校有相应规定则按照学校的规定执行）。所提供证明依据必须全部为原件。</w:t>
      </w:r>
      <w:r w:rsidRPr="002F53BF">
        <w:rPr>
          <w:rFonts w:ascii="仿宋_GB2312" w:eastAsia="仿宋_GB2312" w:hAnsi="仿宋" w:cs="仿宋" w:hint="eastAsia"/>
          <w:sz w:val="32"/>
          <w:szCs w:val="32"/>
        </w:rPr>
        <w:lastRenderedPageBreak/>
        <w:t>如按时提交原件确有困难，可于评选结束后，公示开始前提交至学院学生工作组。</w:t>
      </w:r>
    </w:p>
    <w:p w14:paraId="10CB8850" w14:textId="77777777" w:rsidR="00462863" w:rsidRPr="002F53BF" w:rsidRDefault="008344D5">
      <w:pPr>
        <w:adjustRightInd w:val="0"/>
        <w:snapToGrid w:val="0"/>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（三）其余成果</w:t>
      </w:r>
    </w:p>
    <w:p w14:paraId="608CA3D0"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1</w:t>
      </w:r>
      <w:r w:rsidRPr="002F53BF">
        <w:rPr>
          <w:rFonts w:ascii="仿宋_GB2312" w:eastAsia="仿宋_GB2312" w:hAnsi="仿宋" w:cs="仿宋"/>
          <w:sz w:val="32"/>
          <w:szCs w:val="32"/>
        </w:rPr>
        <w:t>.</w:t>
      </w:r>
      <w:r w:rsidRPr="002F53BF">
        <w:rPr>
          <w:rFonts w:ascii="仿宋_GB2312" w:eastAsia="仿宋_GB2312" w:hAnsi="仿宋" w:cs="仿宋" w:hint="eastAsia"/>
          <w:sz w:val="32"/>
          <w:szCs w:val="32"/>
        </w:rPr>
        <w:t>被省级及以上政府部门采纳的研究成果报告</w:t>
      </w:r>
      <w:r w:rsidRPr="002F53BF">
        <w:rPr>
          <w:rFonts w:ascii="仿宋_GB2312" w:eastAsia="仿宋_GB2312" w:hAnsi="仿宋" w:cs="仿宋"/>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篇；</w:t>
      </w:r>
    </w:p>
    <w:p w14:paraId="29D3D3A5"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sz w:val="32"/>
          <w:szCs w:val="32"/>
        </w:rPr>
        <w:t>2.</w:t>
      </w:r>
      <w:r w:rsidRPr="002F53BF">
        <w:rPr>
          <w:rFonts w:ascii="仿宋_GB2312" w:eastAsia="仿宋_GB2312" w:hAnsi="仿宋" w:cs="仿宋" w:hint="eastAsia"/>
          <w:sz w:val="32"/>
          <w:szCs w:val="32"/>
        </w:rPr>
        <w:t>获得省级社科优秀成果奖</w:t>
      </w:r>
      <w:r w:rsidRPr="002F53BF">
        <w:rPr>
          <w:rFonts w:ascii="仿宋_GB2312" w:eastAsia="仿宋_GB2312" w:hAnsi="仿宋" w:cs="仿宋"/>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项。</w:t>
      </w:r>
    </w:p>
    <w:p w14:paraId="46AA10D8"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以上</w:t>
      </w:r>
      <w:r w:rsidRPr="002F53BF">
        <w:rPr>
          <w:rFonts w:ascii="仿宋_GB2312" w:eastAsia="仿宋_GB2312" w:hAnsi="仿宋" w:cs="仿宋" w:hint="eastAsia"/>
          <w:sz w:val="32"/>
          <w:szCs w:val="32"/>
        </w:rPr>
        <w:t>成果署名须为本人第一作者；或者导师第一作者，本人第二作者。</w:t>
      </w:r>
    </w:p>
    <w:p w14:paraId="5D377EDA"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第十一条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科研项目和学术会议考核办法</w:t>
      </w:r>
    </w:p>
    <w:p w14:paraId="3A1260B1" w14:textId="77777777" w:rsidR="00462863" w:rsidRPr="002F53BF" w:rsidRDefault="008344D5">
      <w:pPr>
        <w:adjustRightInd w:val="0"/>
        <w:snapToGrid w:val="0"/>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（一）科研项目</w:t>
      </w:r>
    </w:p>
    <w:p w14:paraId="63E42D90"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项目类型：申报通过的科研项目。</w:t>
      </w:r>
    </w:p>
    <w:p w14:paraId="2AD517CA"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项目等级：科研项目分为国家级（含教育部等中央部委）、省部级和校级</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个级别。</w:t>
      </w:r>
    </w:p>
    <w:p w14:paraId="312BB598"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证明依据：科研项目必须提供通过审核的项目申请书或立项通知书</w:t>
      </w:r>
      <w:proofErr w:type="gramStart"/>
      <w:r w:rsidRPr="002F53BF">
        <w:rPr>
          <w:rFonts w:ascii="仿宋_GB2312" w:eastAsia="仿宋_GB2312" w:hAnsi="仿宋" w:cs="仿宋" w:hint="eastAsia"/>
          <w:sz w:val="32"/>
          <w:szCs w:val="32"/>
        </w:rPr>
        <w:t>或结项证书</w:t>
      </w:r>
      <w:proofErr w:type="gramEnd"/>
      <w:r w:rsidRPr="002F53BF">
        <w:rPr>
          <w:rFonts w:ascii="仿宋_GB2312" w:eastAsia="仿宋_GB2312" w:hAnsi="仿宋" w:cs="仿宋" w:hint="eastAsia"/>
          <w:sz w:val="32"/>
          <w:szCs w:val="32"/>
        </w:rPr>
        <w:t>，以提供的证明材料上写明的研究人员为准；项目主持人所属单位为兰州大学。</w:t>
      </w:r>
    </w:p>
    <w:p w14:paraId="5728B50F"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4.</w:t>
      </w:r>
      <w:r w:rsidRPr="002F53BF">
        <w:rPr>
          <w:rFonts w:ascii="仿宋_GB2312" w:eastAsia="仿宋_GB2312" w:hAnsi="仿宋" w:cs="仿宋" w:hint="eastAsia"/>
          <w:sz w:val="32"/>
          <w:szCs w:val="32"/>
        </w:rPr>
        <w:t>科研项目评分细则</w:t>
      </w:r>
    </w:p>
    <w:p w14:paraId="42A8BC08"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）主持国家级或省部级科研项目的，在满足基本评奖条件的基础上，可至少直接享受该学年研究生一等学业奖学金，每项按照</w:t>
      </w:r>
      <w:r w:rsidRPr="002F53BF">
        <w:rPr>
          <w:rFonts w:ascii="仿宋_GB2312" w:eastAsia="仿宋_GB2312" w:hAnsi="仿宋" w:cs="仿宋" w:hint="eastAsia"/>
          <w:sz w:val="32"/>
          <w:szCs w:val="32"/>
        </w:rPr>
        <w:t>25</w:t>
      </w:r>
      <w:r w:rsidRPr="002F53BF">
        <w:rPr>
          <w:rFonts w:ascii="仿宋_GB2312" w:eastAsia="仿宋_GB2312" w:hAnsi="仿宋" w:cs="仿宋" w:hint="eastAsia"/>
          <w:sz w:val="32"/>
          <w:szCs w:val="32"/>
        </w:rPr>
        <w:t>分计入科研成绩；主持厅级、校级科研项目的，每项按照</w:t>
      </w:r>
      <w:r w:rsidRPr="002F53BF">
        <w:rPr>
          <w:rFonts w:ascii="仿宋_GB2312" w:eastAsia="仿宋_GB2312" w:hAnsi="仿宋" w:cs="仿宋" w:hint="eastAsia"/>
          <w:sz w:val="32"/>
          <w:szCs w:val="32"/>
        </w:rPr>
        <w:t>10</w:t>
      </w:r>
      <w:r w:rsidRPr="002F53BF">
        <w:rPr>
          <w:rFonts w:ascii="仿宋_GB2312" w:eastAsia="仿宋_GB2312" w:hAnsi="仿宋" w:cs="仿宋" w:hint="eastAsia"/>
          <w:sz w:val="32"/>
          <w:szCs w:val="32"/>
        </w:rPr>
        <w:t>分计入科研成绩。</w:t>
      </w:r>
    </w:p>
    <w:p w14:paraId="3EE2BA6C"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）参加国家级科研项目，每项按照</w:t>
      </w:r>
      <w:r w:rsidRPr="002F53BF">
        <w:rPr>
          <w:rFonts w:ascii="仿宋_GB2312" w:eastAsia="仿宋_GB2312" w:hAnsi="仿宋" w:cs="仿宋" w:hint="eastAsia"/>
          <w:sz w:val="32"/>
          <w:szCs w:val="32"/>
        </w:rPr>
        <w:t>4</w:t>
      </w:r>
      <w:r w:rsidRPr="002F53BF">
        <w:rPr>
          <w:rFonts w:ascii="仿宋_GB2312" w:eastAsia="仿宋_GB2312" w:hAnsi="仿宋" w:cs="仿宋" w:hint="eastAsia"/>
          <w:sz w:val="32"/>
          <w:szCs w:val="32"/>
        </w:rPr>
        <w:t>分计入科研成绩；参加省部级科研项目，每项按照</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分计入科研成绩。</w:t>
      </w:r>
    </w:p>
    <w:p w14:paraId="1C8F6BF5"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注：以上加分取最高分的一项，</w:t>
      </w:r>
      <w:proofErr w:type="gramStart"/>
      <w:r w:rsidRPr="002F53BF">
        <w:rPr>
          <w:rFonts w:ascii="仿宋_GB2312" w:eastAsia="仿宋_GB2312" w:hAnsi="仿宋" w:cs="仿宋" w:hint="eastAsia"/>
          <w:sz w:val="32"/>
          <w:szCs w:val="32"/>
        </w:rPr>
        <w:t>不</w:t>
      </w:r>
      <w:proofErr w:type="gramEnd"/>
      <w:r w:rsidRPr="002F53BF">
        <w:rPr>
          <w:rFonts w:ascii="仿宋_GB2312" w:eastAsia="仿宋_GB2312" w:hAnsi="仿宋" w:cs="仿宋" w:hint="eastAsia"/>
          <w:sz w:val="32"/>
          <w:szCs w:val="32"/>
        </w:rPr>
        <w:t>累计加分。</w:t>
      </w:r>
    </w:p>
    <w:p w14:paraId="303D229D" w14:textId="77777777" w:rsidR="00462863" w:rsidRPr="002F53BF" w:rsidRDefault="008344D5">
      <w:pPr>
        <w:adjustRightInd w:val="0"/>
        <w:snapToGrid w:val="0"/>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（二）学术会议</w:t>
      </w:r>
    </w:p>
    <w:p w14:paraId="05ECCCEB"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sz w:val="32"/>
          <w:szCs w:val="32"/>
        </w:rPr>
        <w:t>1</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会议等级：学术会议主题必须与我院学科相关，分为国际会议和国内会议两个级别。</w:t>
      </w:r>
    </w:p>
    <w:p w14:paraId="67FE7DBC"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sz w:val="32"/>
          <w:szCs w:val="32"/>
        </w:rPr>
        <w:lastRenderedPageBreak/>
        <w:t>2</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证明依据：必须提交论文入选证明（</w:t>
      </w:r>
      <w:proofErr w:type="gramStart"/>
      <w:r w:rsidRPr="002F53BF">
        <w:rPr>
          <w:rFonts w:ascii="仿宋_GB2312" w:eastAsia="仿宋_GB2312" w:hAnsi="仿宋" w:cs="仿宋" w:hint="eastAsia"/>
          <w:sz w:val="32"/>
          <w:szCs w:val="32"/>
        </w:rPr>
        <w:t>或大会</w:t>
      </w:r>
      <w:proofErr w:type="gramEnd"/>
      <w:r w:rsidRPr="002F53BF">
        <w:rPr>
          <w:rFonts w:ascii="仿宋_GB2312" w:eastAsia="仿宋_GB2312" w:hAnsi="仿宋" w:cs="仿宋" w:hint="eastAsia"/>
          <w:sz w:val="32"/>
          <w:szCs w:val="32"/>
        </w:rPr>
        <w:t>日程表）和参会邀请函。</w:t>
      </w:r>
    </w:p>
    <w:p w14:paraId="2E145060"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sz w:val="32"/>
          <w:szCs w:val="32"/>
        </w:rPr>
        <w:t>3</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学术会议评分细</w:t>
      </w:r>
      <w:r w:rsidRPr="002F53BF">
        <w:rPr>
          <w:rFonts w:ascii="仿宋_GB2312" w:eastAsia="仿宋_GB2312" w:hAnsi="仿宋" w:cs="仿宋" w:hint="eastAsia"/>
          <w:sz w:val="32"/>
          <w:szCs w:val="32"/>
        </w:rPr>
        <w:t>则</w:t>
      </w:r>
    </w:p>
    <w:p w14:paraId="2892E9F1"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）赴国（境）外参加国</w:t>
      </w:r>
      <w:proofErr w:type="gramStart"/>
      <w:r w:rsidRPr="002F53BF">
        <w:rPr>
          <w:rFonts w:ascii="仿宋_GB2312" w:eastAsia="仿宋_GB2312" w:hAnsi="仿宋" w:cs="仿宋" w:hint="eastAsia"/>
          <w:sz w:val="32"/>
          <w:szCs w:val="32"/>
        </w:rPr>
        <w:t>际会议并作</w:t>
      </w:r>
      <w:proofErr w:type="gramEnd"/>
      <w:r w:rsidRPr="002F53BF">
        <w:rPr>
          <w:rFonts w:ascii="仿宋_GB2312" w:eastAsia="仿宋_GB2312" w:hAnsi="仿宋" w:cs="仿宋" w:hint="eastAsia"/>
          <w:sz w:val="32"/>
          <w:szCs w:val="32"/>
        </w:rPr>
        <w:t>报告，每次按照</w:t>
      </w:r>
      <w:r w:rsidRPr="002F53BF">
        <w:rPr>
          <w:rFonts w:ascii="仿宋_GB2312" w:eastAsia="仿宋_GB2312" w:hAnsi="仿宋" w:cs="仿宋" w:hint="eastAsia"/>
          <w:sz w:val="32"/>
          <w:szCs w:val="32"/>
        </w:rPr>
        <w:t>10</w:t>
      </w:r>
      <w:r w:rsidRPr="002F53BF">
        <w:rPr>
          <w:rFonts w:ascii="仿宋_GB2312" w:eastAsia="仿宋_GB2312" w:hAnsi="仿宋" w:cs="仿宋" w:hint="eastAsia"/>
          <w:sz w:val="32"/>
          <w:szCs w:val="32"/>
        </w:rPr>
        <w:t>分计入科研成绩；</w:t>
      </w:r>
    </w:p>
    <w:p w14:paraId="400E9297"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）赴国（境）外参加国际会议未作报告，每次按照</w:t>
      </w:r>
      <w:r w:rsidRPr="002F53BF">
        <w:rPr>
          <w:rFonts w:ascii="仿宋_GB2312" w:eastAsia="仿宋_GB2312" w:hAnsi="仿宋" w:cs="仿宋" w:hint="eastAsia"/>
          <w:sz w:val="32"/>
          <w:szCs w:val="32"/>
        </w:rPr>
        <w:t>6</w:t>
      </w:r>
      <w:r w:rsidRPr="002F53BF">
        <w:rPr>
          <w:rFonts w:ascii="仿宋_GB2312" w:eastAsia="仿宋_GB2312" w:hAnsi="仿宋" w:cs="仿宋" w:hint="eastAsia"/>
          <w:sz w:val="32"/>
          <w:szCs w:val="32"/>
        </w:rPr>
        <w:t>分计入科研成绩；</w:t>
      </w:r>
    </w:p>
    <w:p w14:paraId="2CAB534E"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）参加其它学术会议并作报告，每次按照</w:t>
      </w:r>
      <w:r w:rsidRPr="002F53BF">
        <w:rPr>
          <w:rFonts w:ascii="仿宋_GB2312" w:eastAsia="仿宋_GB2312" w:hAnsi="仿宋" w:cs="仿宋" w:hint="eastAsia"/>
          <w:sz w:val="32"/>
          <w:szCs w:val="32"/>
        </w:rPr>
        <w:t>4</w:t>
      </w:r>
      <w:r w:rsidRPr="002F53BF">
        <w:rPr>
          <w:rFonts w:ascii="仿宋_GB2312" w:eastAsia="仿宋_GB2312" w:hAnsi="仿宋" w:cs="仿宋" w:hint="eastAsia"/>
          <w:sz w:val="32"/>
          <w:szCs w:val="32"/>
        </w:rPr>
        <w:t>分计入科研成绩；</w:t>
      </w:r>
    </w:p>
    <w:p w14:paraId="6CEC80C3"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4</w:t>
      </w:r>
      <w:r w:rsidRPr="002F53BF">
        <w:rPr>
          <w:rFonts w:ascii="仿宋_GB2312" w:eastAsia="仿宋_GB2312" w:hAnsi="仿宋" w:cs="仿宋" w:hint="eastAsia"/>
          <w:sz w:val="32"/>
          <w:szCs w:val="32"/>
        </w:rPr>
        <w:t>）参加其它学术会议未作报告，每次按照</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分计入科研成绩。</w:t>
      </w:r>
    </w:p>
    <w:p w14:paraId="4B29A8D2"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注：以上加分取最高分一项，</w:t>
      </w:r>
      <w:proofErr w:type="gramStart"/>
      <w:r w:rsidRPr="002F53BF">
        <w:rPr>
          <w:rFonts w:ascii="仿宋_GB2312" w:eastAsia="仿宋_GB2312" w:hAnsi="仿宋" w:cs="仿宋" w:hint="eastAsia"/>
          <w:sz w:val="32"/>
          <w:szCs w:val="32"/>
        </w:rPr>
        <w:t>不</w:t>
      </w:r>
      <w:proofErr w:type="gramEnd"/>
      <w:r w:rsidRPr="002F53BF">
        <w:rPr>
          <w:rFonts w:ascii="仿宋_GB2312" w:eastAsia="仿宋_GB2312" w:hAnsi="仿宋" w:cs="仿宋" w:hint="eastAsia"/>
          <w:sz w:val="32"/>
          <w:szCs w:val="32"/>
        </w:rPr>
        <w:t>累计加分。</w:t>
      </w:r>
    </w:p>
    <w:p w14:paraId="6D2E4B0D"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（三）以上材料以一学年为限进行统计（原则上以每年的</w:t>
      </w:r>
      <w:r w:rsidRPr="002F53BF">
        <w:rPr>
          <w:rFonts w:ascii="仿宋_GB2312" w:eastAsia="仿宋_GB2312" w:hAnsi="仿宋" w:cs="仿宋" w:hint="eastAsia"/>
          <w:sz w:val="32"/>
          <w:szCs w:val="32"/>
        </w:rPr>
        <w:t>8</w:t>
      </w:r>
      <w:r w:rsidRPr="002F53BF">
        <w:rPr>
          <w:rFonts w:ascii="仿宋_GB2312" w:eastAsia="仿宋_GB2312" w:hAnsi="仿宋" w:cs="仿宋" w:hint="eastAsia"/>
          <w:sz w:val="32"/>
          <w:szCs w:val="32"/>
        </w:rPr>
        <w:t>月</w:t>
      </w:r>
      <w:r w:rsidRPr="002F53BF">
        <w:rPr>
          <w:rFonts w:ascii="仿宋_GB2312" w:eastAsia="仿宋_GB2312" w:hAnsi="仿宋" w:cs="仿宋" w:hint="eastAsia"/>
          <w:sz w:val="32"/>
          <w:szCs w:val="32"/>
        </w:rPr>
        <w:t>31</w:t>
      </w:r>
      <w:r w:rsidRPr="002F53BF">
        <w:rPr>
          <w:rFonts w:ascii="仿宋_GB2312" w:eastAsia="仿宋_GB2312" w:hAnsi="仿宋" w:cs="仿宋" w:hint="eastAsia"/>
          <w:sz w:val="32"/>
          <w:szCs w:val="32"/>
        </w:rPr>
        <w:t>日为上一学年的截止日期，如学校有相应规定则按照学校的规定执行）。所提供证明依据必须全部为原件。如按时提交原件确有困难，可于评选结束后，公示开始前提交至学院学生工作组。</w:t>
      </w:r>
    </w:p>
    <w:p w14:paraId="0CCE5090"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第十二条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综合表现</w:t>
      </w:r>
    </w:p>
    <w:p w14:paraId="397A9AFF"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综合表现包括思想素质</w:t>
      </w:r>
      <w:r w:rsidRPr="002F53BF">
        <w:rPr>
          <w:rFonts w:ascii="仿宋_GB2312" w:eastAsia="仿宋_GB2312" w:hAnsi="仿宋" w:cs="仿宋" w:hint="eastAsia"/>
          <w:sz w:val="32"/>
          <w:szCs w:val="32"/>
        </w:rPr>
        <w:t>25</w:t>
      </w:r>
      <w:r w:rsidRPr="002F53BF">
        <w:rPr>
          <w:rFonts w:ascii="仿宋_GB2312" w:eastAsia="仿宋_GB2312" w:hAnsi="仿宋" w:cs="仿宋" w:hint="eastAsia"/>
          <w:sz w:val="32"/>
          <w:szCs w:val="32"/>
        </w:rPr>
        <w:t>分，业务能力</w:t>
      </w:r>
      <w:r w:rsidRPr="002F53BF">
        <w:rPr>
          <w:rFonts w:ascii="仿宋_GB2312" w:eastAsia="仿宋_GB2312" w:hAnsi="仿宋" w:cs="仿宋" w:hint="eastAsia"/>
          <w:sz w:val="32"/>
          <w:szCs w:val="32"/>
        </w:rPr>
        <w:t>20</w:t>
      </w:r>
      <w:r w:rsidRPr="002F53BF">
        <w:rPr>
          <w:rFonts w:ascii="仿宋_GB2312" w:eastAsia="仿宋_GB2312" w:hAnsi="仿宋" w:cs="仿宋" w:hint="eastAsia"/>
          <w:sz w:val="32"/>
          <w:szCs w:val="32"/>
        </w:rPr>
        <w:t>分，集体意识</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分，法制纪律</w:t>
      </w:r>
      <w:r w:rsidRPr="002F53BF">
        <w:rPr>
          <w:rFonts w:ascii="仿宋_GB2312" w:eastAsia="仿宋_GB2312" w:hAnsi="仿宋" w:cs="仿宋" w:hint="eastAsia"/>
          <w:sz w:val="32"/>
          <w:szCs w:val="32"/>
        </w:rPr>
        <w:t>10</w:t>
      </w:r>
      <w:r w:rsidRPr="002F53BF">
        <w:rPr>
          <w:rFonts w:ascii="仿宋_GB2312" w:eastAsia="仿宋_GB2312" w:hAnsi="仿宋" w:cs="仿宋" w:hint="eastAsia"/>
          <w:sz w:val="32"/>
          <w:szCs w:val="32"/>
        </w:rPr>
        <w:t>分，学习态度</w:t>
      </w:r>
      <w:r w:rsidRPr="002F53BF">
        <w:rPr>
          <w:rFonts w:ascii="仿宋_GB2312" w:eastAsia="仿宋_GB2312" w:hAnsi="仿宋" w:cs="仿宋" w:hint="eastAsia"/>
          <w:sz w:val="32"/>
          <w:szCs w:val="32"/>
        </w:rPr>
        <w:t>10</w:t>
      </w:r>
      <w:r w:rsidRPr="002F53BF">
        <w:rPr>
          <w:rFonts w:ascii="仿宋_GB2312" w:eastAsia="仿宋_GB2312" w:hAnsi="仿宋" w:cs="仿宋" w:hint="eastAsia"/>
          <w:sz w:val="32"/>
          <w:szCs w:val="32"/>
        </w:rPr>
        <w:t>分，社会实践</w:t>
      </w:r>
      <w:r w:rsidRPr="002F53BF">
        <w:rPr>
          <w:rFonts w:ascii="仿宋_GB2312" w:eastAsia="仿宋_GB2312" w:hAnsi="仿宋" w:cs="仿宋" w:hint="eastAsia"/>
          <w:sz w:val="32"/>
          <w:szCs w:val="32"/>
        </w:rPr>
        <w:t>10</w:t>
      </w:r>
      <w:r w:rsidRPr="002F53BF">
        <w:rPr>
          <w:rFonts w:ascii="仿宋_GB2312" w:eastAsia="仿宋_GB2312" w:hAnsi="仿宋" w:cs="仿宋" w:hint="eastAsia"/>
          <w:sz w:val="32"/>
          <w:szCs w:val="32"/>
        </w:rPr>
        <w:t>分，身体素质</w:t>
      </w:r>
      <w:r w:rsidRPr="002F53BF">
        <w:rPr>
          <w:rFonts w:ascii="仿宋_GB2312" w:eastAsia="仿宋_GB2312" w:hAnsi="仿宋" w:cs="仿宋" w:hint="eastAsia"/>
          <w:sz w:val="32"/>
          <w:szCs w:val="32"/>
        </w:rPr>
        <w:t>10</w:t>
      </w:r>
      <w:r w:rsidRPr="002F53BF">
        <w:rPr>
          <w:rFonts w:ascii="仿宋_GB2312" w:eastAsia="仿宋_GB2312" w:hAnsi="仿宋" w:cs="仿宋" w:hint="eastAsia"/>
          <w:sz w:val="32"/>
          <w:szCs w:val="32"/>
        </w:rPr>
        <w:t>分，总分</w:t>
      </w:r>
      <w:r w:rsidRPr="002F53BF">
        <w:rPr>
          <w:rFonts w:ascii="仿宋_GB2312" w:eastAsia="仿宋_GB2312" w:hAnsi="仿宋" w:cs="仿宋" w:hint="eastAsia"/>
          <w:sz w:val="32"/>
          <w:szCs w:val="32"/>
        </w:rPr>
        <w:t>100</w:t>
      </w:r>
      <w:r w:rsidRPr="002F53BF">
        <w:rPr>
          <w:rFonts w:ascii="仿宋_GB2312" w:eastAsia="仿宋_GB2312" w:hAnsi="仿宋" w:cs="仿宋" w:hint="eastAsia"/>
          <w:sz w:val="32"/>
          <w:szCs w:val="32"/>
        </w:rPr>
        <w:t>分，占学生总评分的</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。本部分分数由参评学生所在的研究所或班级进行打分。</w:t>
      </w:r>
    </w:p>
    <w:tbl>
      <w:tblPr>
        <w:tblStyle w:val="a9"/>
        <w:tblW w:w="8755" w:type="dxa"/>
        <w:jc w:val="center"/>
        <w:tblLook w:val="04A0" w:firstRow="1" w:lastRow="0" w:firstColumn="1" w:lastColumn="0" w:noHBand="0" w:noVBand="1"/>
      </w:tblPr>
      <w:tblGrid>
        <w:gridCol w:w="946"/>
        <w:gridCol w:w="947"/>
        <w:gridCol w:w="947"/>
        <w:gridCol w:w="947"/>
        <w:gridCol w:w="947"/>
        <w:gridCol w:w="947"/>
        <w:gridCol w:w="947"/>
        <w:gridCol w:w="947"/>
        <w:gridCol w:w="1180"/>
      </w:tblGrid>
      <w:tr w:rsidR="00462863" w:rsidRPr="002F53BF" w14:paraId="173997B2" w14:textId="77777777">
        <w:trPr>
          <w:jc w:val="center"/>
        </w:trPr>
        <w:tc>
          <w:tcPr>
            <w:tcW w:w="946" w:type="dxa"/>
            <w:vAlign w:val="center"/>
          </w:tcPr>
          <w:p w14:paraId="21F5E487"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姓名</w:t>
            </w:r>
          </w:p>
        </w:tc>
        <w:tc>
          <w:tcPr>
            <w:tcW w:w="947" w:type="dxa"/>
            <w:vAlign w:val="center"/>
          </w:tcPr>
          <w:p w14:paraId="7D668E0D"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思想</w:t>
            </w:r>
          </w:p>
          <w:p w14:paraId="7529111B"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素质</w:t>
            </w:r>
          </w:p>
          <w:p w14:paraId="76D8E601"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25</w:t>
            </w:r>
            <w:r w:rsidRPr="002F53BF">
              <w:rPr>
                <w:rFonts w:ascii="仿宋_GB2312" w:eastAsia="仿宋_GB2312" w:hAnsi="仿宋" w:cs="仿宋" w:hint="eastAsia"/>
                <w:kern w:val="0"/>
                <w:sz w:val="24"/>
                <w:szCs w:val="24"/>
              </w:rPr>
              <w:t>）</w:t>
            </w:r>
          </w:p>
        </w:tc>
        <w:tc>
          <w:tcPr>
            <w:tcW w:w="947" w:type="dxa"/>
            <w:vAlign w:val="center"/>
          </w:tcPr>
          <w:p w14:paraId="77CE4B90"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业务</w:t>
            </w:r>
          </w:p>
          <w:p w14:paraId="479EE6FB"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能力</w:t>
            </w:r>
          </w:p>
          <w:p w14:paraId="5A1D16FC"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20</w:t>
            </w:r>
            <w:r w:rsidRPr="002F53BF">
              <w:rPr>
                <w:rFonts w:ascii="仿宋_GB2312" w:eastAsia="仿宋_GB2312" w:hAnsi="仿宋" w:cs="仿宋" w:hint="eastAsia"/>
                <w:kern w:val="0"/>
                <w:sz w:val="24"/>
                <w:szCs w:val="24"/>
              </w:rPr>
              <w:t>）</w:t>
            </w:r>
          </w:p>
        </w:tc>
        <w:tc>
          <w:tcPr>
            <w:tcW w:w="947" w:type="dxa"/>
            <w:vAlign w:val="center"/>
          </w:tcPr>
          <w:p w14:paraId="4473A936"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集体</w:t>
            </w:r>
          </w:p>
          <w:p w14:paraId="5485C714"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意识</w:t>
            </w:r>
          </w:p>
          <w:p w14:paraId="73A73D6F"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15</w:t>
            </w:r>
            <w:r w:rsidRPr="002F53BF">
              <w:rPr>
                <w:rFonts w:ascii="仿宋_GB2312" w:eastAsia="仿宋_GB2312" w:hAnsi="仿宋" w:cs="仿宋" w:hint="eastAsia"/>
                <w:kern w:val="0"/>
                <w:sz w:val="24"/>
                <w:szCs w:val="24"/>
              </w:rPr>
              <w:t>）</w:t>
            </w:r>
          </w:p>
        </w:tc>
        <w:tc>
          <w:tcPr>
            <w:tcW w:w="947" w:type="dxa"/>
            <w:vAlign w:val="center"/>
          </w:tcPr>
          <w:p w14:paraId="5F3EE032"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法制</w:t>
            </w:r>
          </w:p>
          <w:p w14:paraId="410E217C"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纪律</w:t>
            </w:r>
          </w:p>
          <w:p w14:paraId="31AFCC9B"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10</w:t>
            </w:r>
            <w:r w:rsidRPr="002F53BF">
              <w:rPr>
                <w:rFonts w:ascii="仿宋_GB2312" w:eastAsia="仿宋_GB2312" w:hAnsi="仿宋" w:cs="仿宋" w:hint="eastAsia"/>
                <w:kern w:val="0"/>
                <w:sz w:val="24"/>
                <w:szCs w:val="24"/>
              </w:rPr>
              <w:t>）</w:t>
            </w:r>
          </w:p>
        </w:tc>
        <w:tc>
          <w:tcPr>
            <w:tcW w:w="947" w:type="dxa"/>
            <w:vAlign w:val="center"/>
          </w:tcPr>
          <w:p w14:paraId="4DA1081B"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学习</w:t>
            </w:r>
          </w:p>
          <w:p w14:paraId="0E334C1A"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态度</w:t>
            </w:r>
          </w:p>
          <w:p w14:paraId="331EAA0E"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10</w:t>
            </w:r>
            <w:r w:rsidRPr="002F53BF">
              <w:rPr>
                <w:rFonts w:ascii="仿宋_GB2312" w:eastAsia="仿宋_GB2312" w:hAnsi="仿宋" w:cs="仿宋" w:hint="eastAsia"/>
                <w:kern w:val="0"/>
                <w:sz w:val="24"/>
                <w:szCs w:val="24"/>
              </w:rPr>
              <w:t>）</w:t>
            </w:r>
          </w:p>
        </w:tc>
        <w:tc>
          <w:tcPr>
            <w:tcW w:w="947" w:type="dxa"/>
            <w:vAlign w:val="center"/>
          </w:tcPr>
          <w:p w14:paraId="46B274CE"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社会</w:t>
            </w:r>
          </w:p>
          <w:p w14:paraId="6BE90A77"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实践</w:t>
            </w:r>
          </w:p>
          <w:p w14:paraId="0CCAD577"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10</w:t>
            </w:r>
            <w:r w:rsidRPr="002F53BF">
              <w:rPr>
                <w:rFonts w:ascii="仿宋_GB2312" w:eastAsia="仿宋_GB2312" w:hAnsi="仿宋" w:cs="仿宋" w:hint="eastAsia"/>
                <w:kern w:val="0"/>
                <w:sz w:val="24"/>
                <w:szCs w:val="24"/>
              </w:rPr>
              <w:t>）</w:t>
            </w:r>
          </w:p>
        </w:tc>
        <w:tc>
          <w:tcPr>
            <w:tcW w:w="947" w:type="dxa"/>
            <w:vAlign w:val="center"/>
          </w:tcPr>
          <w:p w14:paraId="369321EB"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身体</w:t>
            </w:r>
          </w:p>
          <w:p w14:paraId="1EE3FE0A"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素质</w:t>
            </w:r>
          </w:p>
          <w:p w14:paraId="1D946D80"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10</w:t>
            </w:r>
            <w:r w:rsidRPr="002F53BF">
              <w:rPr>
                <w:rFonts w:ascii="仿宋_GB2312" w:eastAsia="仿宋_GB2312" w:hAnsi="仿宋" w:cs="仿宋" w:hint="eastAsia"/>
                <w:kern w:val="0"/>
                <w:sz w:val="24"/>
                <w:szCs w:val="24"/>
              </w:rPr>
              <w:t>）</w:t>
            </w:r>
          </w:p>
        </w:tc>
        <w:tc>
          <w:tcPr>
            <w:tcW w:w="1180" w:type="dxa"/>
            <w:vAlign w:val="center"/>
          </w:tcPr>
          <w:p w14:paraId="327EA0F7"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总分</w:t>
            </w:r>
          </w:p>
          <w:p w14:paraId="1C77843F" w14:textId="77777777" w:rsidR="00462863" w:rsidRPr="002F53BF" w:rsidRDefault="008344D5">
            <w:pPr>
              <w:jc w:val="center"/>
              <w:rPr>
                <w:rFonts w:ascii="仿宋_GB2312" w:eastAsia="仿宋_GB2312" w:hAnsi="仿宋" w:cs="仿宋"/>
                <w:kern w:val="0"/>
                <w:sz w:val="24"/>
                <w:szCs w:val="24"/>
              </w:rPr>
            </w:pPr>
            <w:r w:rsidRPr="002F53BF">
              <w:rPr>
                <w:rFonts w:ascii="仿宋_GB2312" w:eastAsia="仿宋_GB2312" w:hAnsi="仿宋" w:cs="仿宋" w:hint="eastAsia"/>
                <w:kern w:val="0"/>
                <w:sz w:val="24"/>
                <w:szCs w:val="24"/>
              </w:rPr>
              <w:t>（×</w:t>
            </w:r>
            <w:r w:rsidRPr="002F53BF">
              <w:rPr>
                <w:rFonts w:ascii="仿宋_GB2312" w:eastAsia="仿宋_GB2312" w:hAnsi="仿宋" w:cs="仿宋" w:hint="eastAsia"/>
                <w:kern w:val="0"/>
                <w:sz w:val="24"/>
                <w:szCs w:val="24"/>
              </w:rPr>
              <w:t>15%</w:t>
            </w:r>
            <w:r w:rsidRPr="002F53BF">
              <w:rPr>
                <w:rFonts w:ascii="仿宋_GB2312" w:eastAsia="仿宋_GB2312" w:hAnsi="仿宋" w:cs="仿宋" w:hint="eastAsia"/>
                <w:kern w:val="0"/>
                <w:sz w:val="24"/>
                <w:szCs w:val="24"/>
              </w:rPr>
              <w:t>）</w:t>
            </w:r>
          </w:p>
        </w:tc>
      </w:tr>
      <w:tr w:rsidR="00462863" w:rsidRPr="002F53BF" w14:paraId="04306CED" w14:textId="77777777">
        <w:trPr>
          <w:jc w:val="center"/>
        </w:trPr>
        <w:tc>
          <w:tcPr>
            <w:tcW w:w="946" w:type="dxa"/>
          </w:tcPr>
          <w:p w14:paraId="315B0A65"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947" w:type="dxa"/>
          </w:tcPr>
          <w:p w14:paraId="2DF5DEF9"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947" w:type="dxa"/>
          </w:tcPr>
          <w:p w14:paraId="3CCBFEFF"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947" w:type="dxa"/>
          </w:tcPr>
          <w:p w14:paraId="254B4F48"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947" w:type="dxa"/>
          </w:tcPr>
          <w:p w14:paraId="241C25C2"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947" w:type="dxa"/>
          </w:tcPr>
          <w:p w14:paraId="5C660158"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947" w:type="dxa"/>
          </w:tcPr>
          <w:p w14:paraId="3D800B61"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947" w:type="dxa"/>
          </w:tcPr>
          <w:p w14:paraId="7342DEF4" w14:textId="77777777" w:rsidR="00462863" w:rsidRPr="002F53BF" w:rsidRDefault="00462863">
            <w:pPr>
              <w:adjustRightInd w:val="0"/>
              <w:snapToGrid w:val="0"/>
              <w:spacing w:line="520" w:lineRule="exact"/>
              <w:rPr>
                <w:rFonts w:ascii="仿宋_GB2312" w:eastAsia="仿宋_GB2312" w:hAnsi="仿宋" w:cs="仿宋"/>
                <w:sz w:val="32"/>
                <w:szCs w:val="32"/>
              </w:rPr>
            </w:pPr>
          </w:p>
        </w:tc>
        <w:tc>
          <w:tcPr>
            <w:tcW w:w="1180" w:type="dxa"/>
          </w:tcPr>
          <w:p w14:paraId="18082085" w14:textId="77777777" w:rsidR="00462863" w:rsidRPr="002F53BF" w:rsidRDefault="00462863">
            <w:pPr>
              <w:adjustRightInd w:val="0"/>
              <w:snapToGrid w:val="0"/>
              <w:spacing w:line="520" w:lineRule="exact"/>
              <w:rPr>
                <w:rFonts w:ascii="仿宋_GB2312" w:eastAsia="仿宋_GB2312" w:hAnsi="仿宋" w:cs="仿宋"/>
                <w:sz w:val="32"/>
                <w:szCs w:val="32"/>
              </w:rPr>
            </w:pPr>
          </w:p>
        </w:tc>
      </w:tr>
    </w:tbl>
    <w:p w14:paraId="724539A0"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第十三条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导师评分</w:t>
      </w:r>
    </w:p>
    <w:p w14:paraId="5A961CCE"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lastRenderedPageBreak/>
        <w:t>由导师为其名下研究生打分，总分</w:t>
      </w:r>
      <w:r w:rsidRPr="002F53BF">
        <w:rPr>
          <w:rFonts w:ascii="仿宋_GB2312" w:eastAsia="仿宋_GB2312" w:hAnsi="仿宋" w:cs="仿宋" w:hint="eastAsia"/>
          <w:sz w:val="32"/>
          <w:szCs w:val="32"/>
        </w:rPr>
        <w:t>100</w:t>
      </w:r>
      <w:r w:rsidRPr="002F53BF">
        <w:rPr>
          <w:rFonts w:ascii="仿宋_GB2312" w:eastAsia="仿宋_GB2312" w:hAnsi="仿宋" w:cs="仿宋" w:hint="eastAsia"/>
          <w:sz w:val="32"/>
          <w:szCs w:val="32"/>
        </w:rPr>
        <w:t>分，占总评分的</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w:t>
      </w:r>
    </w:p>
    <w:p w14:paraId="35747576"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第十四条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附加分</w:t>
      </w:r>
    </w:p>
    <w:p w14:paraId="74A95660" w14:textId="77777777" w:rsidR="00462863" w:rsidRPr="002F53BF" w:rsidRDefault="008344D5">
      <w:pPr>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（一）学术成果获奖加分</w:t>
      </w:r>
    </w:p>
    <w:p w14:paraId="75F0A6C0"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国家级：一、二、三等、</w:t>
      </w:r>
      <w:r w:rsidRPr="002F53BF">
        <w:rPr>
          <w:rFonts w:ascii="仿宋_GB2312" w:eastAsia="仿宋_GB2312" w:hAnsi="仿宋" w:cs="仿宋" w:hint="eastAsia"/>
          <w:sz w:val="32"/>
          <w:szCs w:val="32"/>
        </w:rPr>
        <w:t>优秀奖</w:t>
      </w:r>
      <w:r w:rsidRPr="002F53BF">
        <w:rPr>
          <w:rFonts w:ascii="仿宋_GB2312" w:eastAsia="仿宋_GB2312" w:hAnsi="仿宋" w:cs="仿宋" w:hint="eastAsia"/>
          <w:sz w:val="32"/>
          <w:szCs w:val="32"/>
        </w:rPr>
        <w:t>分别加</w:t>
      </w:r>
      <w:r w:rsidRPr="002F53BF">
        <w:rPr>
          <w:rFonts w:ascii="仿宋_GB2312" w:eastAsia="仿宋_GB2312" w:hAnsi="仿宋" w:cs="仿宋" w:hint="eastAsia"/>
          <w:sz w:val="32"/>
          <w:szCs w:val="32"/>
        </w:rPr>
        <w:t>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4</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1</w:t>
      </w:r>
      <w:r w:rsidRPr="002F53BF">
        <w:rPr>
          <w:rFonts w:ascii="仿宋_GB2312" w:eastAsia="仿宋_GB2312" w:hAnsi="仿宋" w:cs="仿宋"/>
          <w:sz w:val="32"/>
          <w:szCs w:val="32"/>
        </w:rPr>
        <w:t>.5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p>
    <w:p w14:paraId="470D2470"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省部级：一、二、三等</w:t>
      </w:r>
      <w:r w:rsidRPr="002F53BF">
        <w:rPr>
          <w:rFonts w:ascii="仿宋_GB2312" w:eastAsia="仿宋_GB2312" w:hAnsi="仿宋" w:cs="仿宋" w:hint="eastAsia"/>
          <w:sz w:val="32"/>
          <w:szCs w:val="32"/>
        </w:rPr>
        <w:t>、优秀奖分</w:t>
      </w:r>
      <w:r w:rsidRPr="002F53BF">
        <w:rPr>
          <w:rFonts w:ascii="仿宋_GB2312" w:eastAsia="仿宋_GB2312" w:hAnsi="仿宋" w:cs="仿宋" w:hint="eastAsia"/>
          <w:sz w:val="32"/>
          <w:szCs w:val="32"/>
        </w:rPr>
        <w:t>别加</w:t>
      </w:r>
      <w:r w:rsidRPr="002F53BF">
        <w:rPr>
          <w:rFonts w:ascii="仿宋_GB2312" w:eastAsia="仿宋_GB2312" w:hAnsi="仿宋" w:cs="仿宋" w:hint="eastAsia"/>
          <w:sz w:val="32"/>
          <w:szCs w:val="32"/>
        </w:rPr>
        <w:t>2.5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w:t>
      </w:r>
      <w:r w:rsidRPr="002F53BF">
        <w:rPr>
          <w:rFonts w:ascii="仿宋_GB2312" w:eastAsia="仿宋_GB2312" w:hAnsi="仿宋" w:cs="仿宋"/>
          <w:sz w:val="32"/>
          <w:szCs w:val="32"/>
        </w:rPr>
        <w:t>0.75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p>
    <w:p w14:paraId="78DBEDD0"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校</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级：一、二、三等、</w:t>
      </w:r>
      <w:r w:rsidRPr="002F53BF">
        <w:rPr>
          <w:rFonts w:ascii="仿宋_GB2312" w:eastAsia="仿宋_GB2312" w:hAnsi="仿宋" w:cs="仿宋" w:hint="eastAsia"/>
          <w:sz w:val="32"/>
          <w:szCs w:val="32"/>
        </w:rPr>
        <w:t>优秀奖分</w:t>
      </w:r>
      <w:r w:rsidRPr="002F53BF">
        <w:rPr>
          <w:rFonts w:ascii="仿宋_GB2312" w:eastAsia="仿宋_GB2312" w:hAnsi="仿宋" w:cs="仿宋" w:hint="eastAsia"/>
          <w:sz w:val="32"/>
          <w:szCs w:val="32"/>
        </w:rPr>
        <w:t>别加</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p>
    <w:p w14:paraId="1D0F30B9"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院</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级：一、二、三等、</w:t>
      </w:r>
      <w:r w:rsidRPr="002F53BF">
        <w:rPr>
          <w:rFonts w:ascii="仿宋_GB2312" w:eastAsia="仿宋_GB2312" w:hAnsi="仿宋" w:cs="仿宋" w:hint="eastAsia"/>
          <w:sz w:val="32"/>
          <w:szCs w:val="32"/>
        </w:rPr>
        <w:t>优秀奖</w:t>
      </w:r>
      <w:r w:rsidRPr="002F53BF">
        <w:rPr>
          <w:rFonts w:ascii="仿宋_GB2312" w:eastAsia="仿宋_GB2312" w:hAnsi="仿宋" w:cs="仿宋" w:hint="eastAsia"/>
          <w:sz w:val="32"/>
          <w:szCs w:val="32"/>
        </w:rPr>
        <w:t>分别加</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.25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p>
    <w:p w14:paraId="671DE4AC"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同一成果</w:t>
      </w:r>
      <w:proofErr w:type="gramStart"/>
      <w:r w:rsidRPr="002F53BF">
        <w:rPr>
          <w:rFonts w:ascii="仿宋_GB2312" w:eastAsia="仿宋_GB2312" w:hAnsi="仿宋" w:cs="仿宋" w:hint="eastAsia"/>
          <w:sz w:val="32"/>
          <w:szCs w:val="32"/>
        </w:rPr>
        <w:t>取最高</w:t>
      </w:r>
      <w:proofErr w:type="gramEnd"/>
      <w:r w:rsidRPr="002F53BF">
        <w:rPr>
          <w:rFonts w:ascii="仿宋_GB2312" w:eastAsia="仿宋_GB2312" w:hAnsi="仿宋" w:cs="仿宋" w:hint="eastAsia"/>
          <w:sz w:val="32"/>
          <w:szCs w:val="32"/>
        </w:rPr>
        <w:t>分，</w:t>
      </w:r>
      <w:proofErr w:type="gramStart"/>
      <w:r w:rsidRPr="002F53BF">
        <w:rPr>
          <w:rFonts w:ascii="仿宋_GB2312" w:eastAsia="仿宋_GB2312" w:hAnsi="仿宋" w:cs="仿宋" w:hint="eastAsia"/>
          <w:sz w:val="32"/>
          <w:szCs w:val="32"/>
        </w:rPr>
        <w:t>不</w:t>
      </w:r>
      <w:proofErr w:type="gramEnd"/>
      <w:r w:rsidRPr="002F53BF">
        <w:rPr>
          <w:rFonts w:ascii="仿宋_GB2312" w:eastAsia="仿宋_GB2312" w:hAnsi="仿宋" w:cs="仿宋" w:hint="eastAsia"/>
          <w:sz w:val="32"/>
          <w:szCs w:val="32"/>
        </w:rPr>
        <w:t>累计加分。</w:t>
      </w:r>
    </w:p>
    <w:p w14:paraId="65A6B84C" w14:textId="77777777" w:rsidR="00462863" w:rsidRPr="002F53BF" w:rsidRDefault="008344D5">
      <w:pPr>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（二）各类竞赛及原创作品获奖加分</w:t>
      </w:r>
    </w:p>
    <w:p w14:paraId="5C315617"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国际级：加</w:t>
      </w:r>
      <w:r w:rsidRPr="002F53BF">
        <w:rPr>
          <w:rFonts w:ascii="仿宋_GB2312" w:eastAsia="仿宋_GB2312" w:hAnsi="仿宋" w:cs="仿宋" w:hint="eastAsia"/>
          <w:sz w:val="32"/>
          <w:szCs w:val="32"/>
        </w:rPr>
        <w:t>5</w:t>
      </w:r>
      <w:r w:rsidRPr="002F53BF">
        <w:rPr>
          <w:rFonts w:ascii="仿宋_GB2312" w:eastAsia="仿宋_GB2312" w:hAnsi="仿宋" w:cs="仿宋" w:hint="eastAsia"/>
          <w:sz w:val="32"/>
          <w:szCs w:val="32"/>
        </w:rPr>
        <w:t>分；</w:t>
      </w:r>
    </w:p>
    <w:p w14:paraId="44CF6A88"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国家级：一、二、三等、</w:t>
      </w:r>
      <w:r w:rsidRPr="002F53BF">
        <w:rPr>
          <w:rFonts w:ascii="仿宋_GB2312" w:eastAsia="仿宋_GB2312" w:hAnsi="仿宋" w:cs="仿宋" w:hint="eastAsia"/>
          <w:sz w:val="32"/>
          <w:szCs w:val="32"/>
        </w:rPr>
        <w:t>优秀奖</w:t>
      </w:r>
      <w:r w:rsidRPr="002F53BF">
        <w:rPr>
          <w:rFonts w:ascii="仿宋_GB2312" w:eastAsia="仿宋_GB2312" w:hAnsi="仿宋" w:cs="仿宋" w:hint="eastAsia"/>
          <w:sz w:val="32"/>
          <w:szCs w:val="32"/>
        </w:rPr>
        <w:t>分别加</w:t>
      </w:r>
      <w:r w:rsidRPr="002F53BF">
        <w:rPr>
          <w:rFonts w:ascii="仿宋_GB2312" w:eastAsia="仿宋_GB2312" w:hAnsi="仿宋" w:cs="仿宋" w:hint="eastAsia"/>
          <w:sz w:val="32"/>
          <w:szCs w:val="32"/>
        </w:rPr>
        <w:t>4</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p>
    <w:p w14:paraId="63D1AB50"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省</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级：一、二、三等、</w:t>
      </w:r>
      <w:r w:rsidRPr="002F53BF">
        <w:rPr>
          <w:rFonts w:ascii="仿宋_GB2312" w:eastAsia="仿宋_GB2312" w:hAnsi="仿宋" w:cs="仿宋" w:hint="eastAsia"/>
          <w:sz w:val="32"/>
          <w:szCs w:val="32"/>
        </w:rPr>
        <w:t>优秀奖</w:t>
      </w:r>
      <w:r w:rsidRPr="002F53BF">
        <w:rPr>
          <w:rFonts w:ascii="仿宋_GB2312" w:eastAsia="仿宋_GB2312" w:hAnsi="仿宋" w:cs="仿宋" w:hint="eastAsia"/>
          <w:sz w:val="32"/>
          <w:szCs w:val="32"/>
        </w:rPr>
        <w:t>分别加</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.25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p>
    <w:p w14:paraId="01CD2068"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校</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级：一、二、三等、</w:t>
      </w:r>
      <w:r w:rsidRPr="002F53BF">
        <w:rPr>
          <w:rFonts w:ascii="仿宋_GB2312" w:eastAsia="仿宋_GB2312" w:hAnsi="仿宋" w:cs="仿宋" w:hint="eastAsia"/>
          <w:sz w:val="32"/>
          <w:szCs w:val="32"/>
        </w:rPr>
        <w:t>优秀奖</w:t>
      </w:r>
      <w:r w:rsidRPr="002F53BF">
        <w:rPr>
          <w:rFonts w:ascii="仿宋_GB2312" w:eastAsia="仿宋_GB2312" w:hAnsi="仿宋" w:cs="仿宋" w:hint="eastAsia"/>
          <w:sz w:val="32"/>
          <w:szCs w:val="32"/>
        </w:rPr>
        <w:t>分别加</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0.3</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.15</w:t>
      </w:r>
      <w:r w:rsidRPr="002F53BF">
        <w:rPr>
          <w:rFonts w:ascii="仿宋_GB2312" w:eastAsia="仿宋_GB2312" w:hAnsi="仿宋" w:cs="仿宋" w:hint="eastAsia"/>
          <w:sz w:val="32"/>
          <w:szCs w:val="32"/>
        </w:rPr>
        <w:t>分；</w:t>
      </w:r>
    </w:p>
    <w:p w14:paraId="61A94ECB"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院</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级：一、二、三等、</w:t>
      </w:r>
      <w:r w:rsidRPr="002F53BF">
        <w:rPr>
          <w:rFonts w:ascii="仿宋_GB2312" w:eastAsia="仿宋_GB2312" w:hAnsi="仿宋" w:cs="仿宋" w:hint="eastAsia"/>
          <w:sz w:val="32"/>
          <w:szCs w:val="32"/>
        </w:rPr>
        <w:t>优秀奖</w:t>
      </w:r>
      <w:r w:rsidRPr="002F53BF">
        <w:rPr>
          <w:rFonts w:ascii="仿宋_GB2312" w:eastAsia="仿宋_GB2312" w:hAnsi="仿宋" w:cs="仿宋" w:hint="eastAsia"/>
          <w:sz w:val="32"/>
          <w:szCs w:val="32"/>
        </w:rPr>
        <w:t>分别加</w:t>
      </w:r>
      <w:r w:rsidRPr="002F53BF">
        <w:rPr>
          <w:rFonts w:ascii="仿宋_GB2312" w:eastAsia="仿宋_GB2312" w:hAnsi="仿宋" w:cs="仿宋" w:hint="eastAsia"/>
          <w:sz w:val="32"/>
          <w:szCs w:val="32"/>
        </w:rPr>
        <w:t>0.5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0.3</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0.1</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.05</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p>
    <w:p w14:paraId="146E7DE5"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同一作品获奖</w:t>
      </w:r>
      <w:proofErr w:type="gramStart"/>
      <w:r w:rsidRPr="002F53BF">
        <w:rPr>
          <w:rFonts w:ascii="仿宋_GB2312" w:eastAsia="仿宋_GB2312" w:hAnsi="仿宋" w:cs="仿宋" w:hint="eastAsia"/>
          <w:sz w:val="32"/>
          <w:szCs w:val="32"/>
        </w:rPr>
        <w:t>取最高</w:t>
      </w:r>
      <w:proofErr w:type="gramEnd"/>
      <w:r w:rsidRPr="002F53BF">
        <w:rPr>
          <w:rFonts w:ascii="仿宋_GB2312" w:eastAsia="仿宋_GB2312" w:hAnsi="仿宋" w:cs="仿宋" w:hint="eastAsia"/>
          <w:sz w:val="32"/>
          <w:szCs w:val="32"/>
        </w:rPr>
        <w:t>分，</w:t>
      </w:r>
      <w:proofErr w:type="gramStart"/>
      <w:r w:rsidRPr="002F53BF">
        <w:rPr>
          <w:rFonts w:ascii="仿宋_GB2312" w:eastAsia="仿宋_GB2312" w:hAnsi="仿宋" w:cs="仿宋" w:hint="eastAsia"/>
          <w:sz w:val="32"/>
          <w:szCs w:val="32"/>
        </w:rPr>
        <w:t>不</w:t>
      </w:r>
      <w:proofErr w:type="gramEnd"/>
      <w:r w:rsidRPr="002F53BF">
        <w:rPr>
          <w:rFonts w:ascii="仿宋_GB2312" w:eastAsia="仿宋_GB2312" w:hAnsi="仿宋" w:cs="仿宋" w:hint="eastAsia"/>
          <w:sz w:val="32"/>
          <w:szCs w:val="32"/>
        </w:rPr>
        <w:t>累计加分。</w:t>
      </w:r>
    </w:p>
    <w:p w14:paraId="42B44607" w14:textId="77777777" w:rsidR="00462863" w:rsidRPr="002F53BF" w:rsidRDefault="008344D5">
      <w:pPr>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（三）学生干部加分</w:t>
      </w:r>
    </w:p>
    <w:p w14:paraId="20B5BF46"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校研究生会主席团成员加</w:t>
      </w:r>
      <w:r w:rsidRPr="002F53BF">
        <w:rPr>
          <w:rFonts w:ascii="仿宋_GB2312" w:eastAsia="仿宋_GB2312" w:hAnsi="仿宋" w:cs="仿宋" w:hint="eastAsia"/>
          <w:sz w:val="32"/>
          <w:szCs w:val="32"/>
        </w:rPr>
        <w:t>2</w:t>
      </w:r>
      <w:r w:rsidRPr="002F53BF">
        <w:rPr>
          <w:rFonts w:ascii="仿宋_GB2312" w:eastAsia="仿宋_GB2312" w:hAnsi="仿宋" w:cs="仿宋" w:hint="eastAsia"/>
          <w:sz w:val="32"/>
          <w:szCs w:val="32"/>
        </w:rPr>
        <w:t>分；</w:t>
      </w:r>
    </w:p>
    <w:p w14:paraId="37AC4B7A"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lastRenderedPageBreak/>
        <w:t>学院研究生会主席团成员加</w:t>
      </w:r>
      <w:r w:rsidRPr="002F53BF">
        <w:rPr>
          <w:rFonts w:ascii="仿宋_GB2312" w:eastAsia="仿宋_GB2312" w:hAnsi="仿宋" w:cs="仿宋" w:hint="eastAsia"/>
          <w:sz w:val="32"/>
          <w:szCs w:val="32"/>
        </w:rPr>
        <w:t>1.75</w:t>
      </w:r>
      <w:r w:rsidRPr="002F53BF">
        <w:rPr>
          <w:rFonts w:ascii="仿宋_GB2312" w:eastAsia="仿宋_GB2312" w:hAnsi="仿宋" w:cs="仿宋" w:hint="eastAsia"/>
          <w:sz w:val="32"/>
          <w:szCs w:val="32"/>
        </w:rPr>
        <w:t>分；</w:t>
      </w:r>
    </w:p>
    <w:p w14:paraId="35C5A4D2"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校院研究生</w:t>
      </w:r>
      <w:proofErr w:type="gramStart"/>
      <w:r w:rsidRPr="002F53BF">
        <w:rPr>
          <w:rFonts w:ascii="仿宋_GB2312" w:eastAsia="仿宋_GB2312" w:hAnsi="仿宋" w:cs="仿宋" w:hint="eastAsia"/>
          <w:sz w:val="32"/>
          <w:szCs w:val="32"/>
        </w:rPr>
        <w:t>会部门</w:t>
      </w:r>
      <w:proofErr w:type="gramEnd"/>
      <w:r w:rsidRPr="002F53BF">
        <w:rPr>
          <w:rFonts w:ascii="仿宋_GB2312" w:eastAsia="仿宋_GB2312" w:hAnsi="仿宋" w:cs="仿宋" w:hint="eastAsia"/>
          <w:sz w:val="32"/>
          <w:szCs w:val="32"/>
        </w:rPr>
        <w:t>主要负责人、学校社团第一负责人加</w:t>
      </w:r>
      <w:r w:rsidRPr="002F53BF">
        <w:rPr>
          <w:rFonts w:ascii="仿宋_GB2312" w:eastAsia="仿宋_GB2312" w:hAnsi="仿宋" w:cs="仿宋" w:hint="eastAsia"/>
          <w:sz w:val="32"/>
          <w:szCs w:val="32"/>
        </w:rPr>
        <w:t>1.25</w:t>
      </w:r>
      <w:r w:rsidRPr="002F53BF">
        <w:rPr>
          <w:rFonts w:ascii="仿宋_GB2312" w:eastAsia="仿宋_GB2312" w:hAnsi="仿宋" w:cs="仿宋" w:hint="eastAsia"/>
          <w:sz w:val="32"/>
          <w:szCs w:val="32"/>
        </w:rPr>
        <w:t>分；</w:t>
      </w:r>
    </w:p>
    <w:p w14:paraId="64BC2950"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校院研究生</w:t>
      </w:r>
      <w:proofErr w:type="gramStart"/>
      <w:r w:rsidRPr="002F53BF">
        <w:rPr>
          <w:rFonts w:ascii="仿宋_GB2312" w:eastAsia="仿宋_GB2312" w:hAnsi="仿宋" w:cs="仿宋" w:hint="eastAsia"/>
          <w:sz w:val="32"/>
          <w:szCs w:val="32"/>
        </w:rPr>
        <w:t>会部门</w:t>
      </w:r>
      <w:proofErr w:type="gramEnd"/>
      <w:r w:rsidRPr="002F53BF">
        <w:rPr>
          <w:rFonts w:ascii="仿宋_GB2312" w:eastAsia="仿宋_GB2312" w:hAnsi="仿宋" w:cs="仿宋" w:hint="eastAsia"/>
          <w:sz w:val="32"/>
          <w:szCs w:val="32"/>
        </w:rPr>
        <w:t>负责人、学校社团第二负责人加</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w:t>
      </w:r>
    </w:p>
    <w:p w14:paraId="0C225BDA"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党支部书记、团支部书记、班长加</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分，党支部副书记、团支部副书记、副班长加</w:t>
      </w:r>
      <w:r w:rsidRPr="002F53BF">
        <w:rPr>
          <w:rFonts w:ascii="仿宋_GB2312" w:eastAsia="仿宋_GB2312" w:hAnsi="仿宋" w:cs="仿宋" w:hint="eastAsia"/>
          <w:sz w:val="32"/>
          <w:szCs w:val="32"/>
        </w:rPr>
        <w:t>1.2</w:t>
      </w:r>
      <w:r w:rsidRPr="002F53BF">
        <w:rPr>
          <w:rFonts w:ascii="仿宋_GB2312" w:eastAsia="仿宋_GB2312" w:hAnsi="仿宋" w:cs="仿宋" w:hint="eastAsia"/>
          <w:sz w:val="32"/>
          <w:szCs w:val="32"/>
        </w:rPr>
        <w:t>分，党支部委员、团支部委员、班委委员、年级联络员加</w:t>
      </w:r>
      <w:r w:rsidRPr="002F53BF">
        <w:rPr>
          <w:rFonts w:ascii="仿宋_GB2312" w:eastAsia="仿宋_GB2312" w:hAnsi="仿宋" w:cs="仿宋" w:hint="eastAsia"/>
          <w:sz w:val="32"/>
          <w:szCs w:val="32"/>
        </w:rPr>
        <w:t>0.75</w:t>
      </w:r>
      <w:r w:rsidRPr="002F53BF">
        <w:rPr>
          <w:rFonts w:ascii="仿宋_GB2312" w:eastAsia="仿宋_GB2312" w:hAnsi="仿宋" w:cs="仿宋" w:hint="eastAsia"/>
          <w:sz w:val="32"/>
          <w:szCs w:val="32"/>
        </w:rPr>
        <w:t>分；</w:t>
      </w:r>
    </w:p>
    <w:p w14:paraId="231F2719"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其它学生干部加</w:t>
      </w:r>
      <w:r w:rsidRPr="002F53BF">
        <w:rPr>
          <w:rFonts w:ascii="仿宋_GB2312" w:eastAsia="仿宋_GB2312" w:hAnsi="仿宋" w:cs="仿宋" w:hint="eastAsia"/>
          <w:sz w:val="32"/>
          <w:szCs w:val="32"/>
        </w:rPr>
        <w:t>0.5</w:t>
      </w:r>
      <w:r w:rsidRPr="002F53BF">
        <w:rPr>
          <w:rFonts w:ascii="仿宋_GB2312" w:eastAsia="仿宋_GB2312" w:hAnsi="仿宋" w:cs="仿宋" w:hint="eastAsia"/>
          <w:sz w:val="32"/>
          <w:szCs w:val="32"/>
        </w:rPr>
        <w:t>分。</w:t>
      </w:r>
    </w:p>
    <w:p w14:paraId="25490886"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以上学生干部情况必须经过主管部门认定。在学校研究生会担任两个或更多职务者，</w:t>
      </w:r>
      <w:proofErr w:type="gramStart"/>
      <w:r w:rsidRPr="002F53BF">
        <w:rPr>
          <w:rFonts w:ascii="仿宋_GB2312" w:eastAsia="仿宋_GB2312" w:hAnsi="仿宋" w:cs="仿宋" w:hint="eastAsia"/>
          <w:sz w:val="32"/>
          <w:szCs w:val="32"/>
        </w:rPr>
        <w:t>取最高</w:t>
      </w:r>
      <w:proofErr w:type="gramEnd"/>
      <w:r w:rsidRPr="002F53BF">
        <w:rPr>
          <w:rFonts w:ascii="仿宋_GB2312" w:eastAsia="仿宋_GB2312" w:hAnsi="仿宋" w:cs="仿宋" w:hint="eastAsia"/>
          <w:sz w:val="32"/>
          <w:szCs w:val="32"/>
        </w:rPr>
        <w:t>分；在学院研究生会担任两个或更多职务者，</w:t>
      </w:r>
      <w:proofErr w:type="gramStart"/>
      <w:r w:rsidRPr="002F53BF">
        <w:rPr>
          <w:rFonts w:ascii="仿宋_GB2312" w:eastAsia="仿宋_GB2312" w:hAnsi="仿宋" w:cs="仿宋" w:hint="eastAsia"/>
          <w:sz w:val="32"/>
          <w:szCs w:val="32"/>
        </w:rPr>
        <w:t>取最高</w:t>
      </w:r>
      <w:proofErr w:type="gramEnd"/>
      <w:r w:rsidRPr="002F53BF">
        <w:rPr>
          <w:rFonts w:ascii="仿宋_GB2312" w:eastAsia="仿宋_GB2312" w:hAnsi="仿宋" w:cs="仿宋" w:hint="eastAsia"/>
          <w:sz w:val="32"/>
          <w:szCs w:val="32"/>
        </w:rPr>
        <w:t>分；在学校和学院同时兼任学生干部</w:t>
      </w:r>
      <w:r w:rsidRPr="002F53BF">
        <w:rPr>
          <w:rFonts w:ascii="仿宋_GB2312" w:eastAsia="仿宋_GB2312" w:hAnsi="仿宋" w:cs="仿宋" w:hint="eastAsia"/>
          <w:sz w:val="32"/>
          <w:szCs w:val="32"/>
        </w:rPr>
        <w:t>，</w:t>
      </w:r>
      <w:proofErr w:type="gramStart"/>
      <w:r w:rsidRPr="002F53BF">
        <w:rPr>
          <w:rFonts w:ascii="仿宋_GB2312" w:eastAsia="仿宋_GB2312" w:hAnsi="仿宋" w:cs="仿宋" w:hint="eastAsia"/>
          <w:sz w:val="32"/>
          <w:szCs w:val="32"/>
        </w:rPr>
        <w:t>取最高</w:t>
      </w:r>
      <w:proofErr w:type="gramEnd"/>
      <w:r w:rsidRPr="002F53BF">
        <w:rPr>
          <w:rFonts w:ascii="仿宋_GB2312" w:eastAsia="仿宋_GB2312" w:hAnsi="仿宋" w:cs="仿宋" w:hint="eastAsia"/>
          <w:sz w:val="32"/>
          <w:szCs w:val="32"/>
        </w:rPr>
        <w:t>分，</w:t>
      </w:r>
      <w:proofErr w:type="gramStart"/>
      <w:r w:rsidRPr="002F53BF">
        <w:rPr>
          <w:rFonts w:ascii="仿宋_GB2312" w:eastAsia="仿宋_GB2312" w:hAnsi="仿宋" w:cs="仿宋" w:hint="eastAsia"/>
          <w:sz w:val="32"/>
          <w:szCs w:val="32"/>
        </w:rPr>
        <w:t>不</w:t>
      </w:r>
      <w:proofErr w:type="gramEnd"/>
      <w:r w:rsidRPr="002F53BF">
        <w:rPr>
          <w:rFonts w:ascii="仿宋_GB2312" w:eastAsia="仿宋_GB2312" w:hAnsi="仿宋" w:cs="仿宋" w:hint="eastAsia"/>
          <w:sz w:val="32"/>
          <w:szCs w:val="32"/>
        </w:rPr>
        <w:t>累计加分；担任学院研究生</w:t>
      </w:r>
      <w:proofErr w:type="gramStart"/>
      <w:r w:rsidRPr="002F53BF">
        <w:rPr>
          <w:rFonts w:ascii="仿宋_GB2312" w:eastAsia="仿宋_GB2312" w:hAnsi="仿宋" w:cs="仿宋" w:hint="eastAsia"/>
          <w:sz w:val="32"/>
          <w:szCs w:val="32"/>
        </w:rPr>
        <w:t>会学生</w:t>
      </w:r>
      <w:proofErr w:type="gramEnd"/>
      <w:r w:rsidRPr="002F53BF">
        <w:rPr>
          <w:rFonts w:ascii="仿宋_GB2312" w:eastAsia="仿宋_GB2312" w:hAnsi="仿宋" w:cs="仿宋" w:hint="eastAsia"/>
          <w:sz w:val="32"/>
          <w:szCs w:val="32"/>
        </w:rPr>
        <w:t>干部和班级、党支部、团支部干部，</w:t>
      </w:r>
      <w:proofErr w:type="gramStart"/>
      <w:r w:rsidRPr="002F53BF">
        <w:rPr>
          <w:rFonts w:ascii="仿宋_GB2312" w:eastAsia="仿宋_GB2312" w:hAnsi="仿宋" w:cs="仿宋" w:hint="eastAsia"/>
          <w:sz w:val="32"/>
          <w:szCs w:val="32"/>
        </w:rPr>
        <w:t>取最高</w:t>
      </w:r>
      <w:proofErr w:type="gramEnd"/>
      <w:r w:rsidRPr="002F53BF">
        <w:rPr>
          <w:rFonts w:ascii="仿宋_GB2312" w:eastAsia="仿宋_GB2312" w:hAnsi="仿宋" w:cs="仿宋" w:hint="eastAsia"/>
          <w:sz w:val="32"/>
          <w:szCs w:val="32"/>
        </w:rPr>
        <w:t>分，</w:t>
      </w:r>
      <w:proofErr w:type="gramStart"/>
      <w:r w:rsidRPr="002F53BF">
        <w:rPr>
          <w:rFonts w:ascii="仿宋_GB2312" w:eastAsia="仿宋_GB2312" w:hAnsi="仿宋" w:cs="仿宋" w:hint="eastAsia"/>
          <w:sz w:val="32"/>
          <w:szCs w:val="32"/>
        </w:rPr>
        <w:t>不</w:t>
      </w:r>
      <w:proofErr w:type="gramEnd"/>
      <w:r w:rsidRPr="002F53BF">
        <w:rPr>
          <w:rFonts w:ascii="仿宋_GB2312" w:eastAsia="仿宋_GB2312" w:hAnsi="仿宋" w:cs="仿宋" w:hint="eastAsia"/>
          <w:sz w:val="32"/>
          <w:szCs w:val="32"/>
        </w:rPr>
        <w:t>累计加分。此项加分以学院学生工作组认定为准。</w:t>
      </w:r>
      <w:r w:rsidRPr="002F53BF">
        <w:rPr>
          <w:rFonts w:ascii="仿宋_GB2312" w:eastAsia="仿宋_GB2312" w:hAnsi="宋体" w:hint="eastAsia"/>
          <w:sz w:val="32"/>
          <w:szCs w:val="32"/>
        </w:rPr>
        <w:t>各类学生干部的任期满一年，</w:t>
      </w:r>
      <w:proofErr w:type="gramStart"/>
      <w:r w:rsidRPr="002F53BF">
        <w:rPr>
          <w:rFonts w:ascii="仿宋_GB2312" w:eastAsia="仿宋_GB2312" w:hAnsi="宋体" w:hint="eastAsia"/>
          <w:sz w:val="32"/>
          <w:szCs w:val="32"/>
        </w:rPr>
        <w:t>且考核</w:t>
      </w:r>
      <w:proofErr w:type="gramEnd"/>
      <w:r w:rsidRPr="002F53BF">
        <w:rPr>
          <w:rFonts w:ascii="仿宋_GB2312" w:eastAsia="仿宋_GB2312" w:hAnsi="宋体" w:hint="eastAsia"/>
          <w:sz w:val="32"/>
          <w:szCs w:val="32"/>
        </w:rPr>
        <w:t>合格加满分</w:t>
      </w:r>
      <w:r w:rsidRPr="002F53BF">
        <w:rPr>
          <w:rFonts w:ascii="仿宋_GB2312" w:eastAsia="仿宋_GB2312" w:hAnsi="仿宋" w:cs="仿宋" w:hint="eastAsia"/>
          <w:sz w:val="32"/>
          <w:szCs w:val="32"/>
        </w:rPr>
        <w:t>；任期满</w:t>
      </w:r>
      <w:r w:rsidRPr="002F53BF">
        <w:rPr>
          <w:rFonts w:ascii="仿宋_GB2312" w:eastAsia="仿宋_GB2312" w:hAnsi="仿宋" w:cs="仿宋" w:hint="eastAsia"/>
          <w:sz w:val="32"/>
          <w:szCs w:val="32"/>
        </w:rPr>
        <w:t>6</w:t>
      </w:r>
      <w:r w:rsidRPr="002F53BF">
        <w:rPr>
          <w:rFonts w:ascii="仿宋_GB2312" w:eastAsia="仿宋_GB2312" w:hAnsi="仿宋" w:cs="仿宋" w:hint="eastAsia"/>
          <w:sz w:val="32"/>
          <w:szCs w:val="32"/>
        </w:rPr>
        <w:t>个月不足一年，考核合格以上加一半分；任期满</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个月不足</w:t>
      </w:r>
      <w:r w:rsidRPr="002F53BF">
        <w:rPr>
          <w:rFonts w:ascii="仿宋_GB2312" w:eastAsia="仿宋_GB2312" w:hAnsi="仿宋" w:cs="仿宋" w:hint="eastAsia"/>
          <w:sz w:val="32"/>
          <w:szCs w:val="32"/>
        </w:rPr>
        <w:t>6</w:t>
      </w:r>
      <w:r w:rsidRPr="002F53BF">
        <w:rPr>
          <w:rFonts w:ascii="仿宋_GB2312" w:eastAsia="仿宋_GB2312" w:hAnsi="仿宋" w:cs="仿宋" w:hint="eastAsia"/>
          <w:sz w:val="32"/>
          <w:szCs w:val="32"/>
        </w:rPr>
        <w:t>个月，考核合格以上加</w:t>
      </w:r>
      <w:r w:rsidRPr="002F53BF">
        <w:rPr>
          <w:rFonts w:ascii="仿宋_GB2312" w:eastAsia="仿宋_GB2312" w:hAnsi="仿宋" w:cs="仿宋" w:hint="eastAsia"/>
          <w:sz w:val="32"/>
          <w:szCs w:val="32"/>
        </w:rPr>
        <w:t>1/4</w:t>
      </w:r>
      <w:r w:rsidRPr="002F53BF">
        <w:rPr>
          <w:rFonts w:ascii="仿宋_GB2312" w:eastAsia="仿宋_GB2312" w:hAnsi="仿宋" w:cs="仿宋" w:hint="eastAsia"/>
          <w:sz w:val="32"/>
          <w:szCs w:val="32"/>
        </w:rPr>
        <w:t>的分数；任期不满</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个月，不加分。</w:t>
      </w:r>
    </w:p>
    <w:p w14:paraId="21D225DC" w14:textId="77777777" w:rsidR="00462863" w:rsidRPr="002F53BF" w:rsidRDefault="008344D5">
      <w:pPr>
        <w:spacing w:line="520" w:lineRule="exact"/>
        <w:ind w:firstLineChars="200" w:firstLine="643"/>
        <w:rPr>
          <w:rFonts w:ascii="仿宋_GB2312" w:eastAsia="仿宋_GB2312" w:hAnsi="仿宋" w:cs="仿宋"/>
          <w:b/>
          <w:sz w:val="32"/>
          <w:szCs w:val="32"/>
        </w:rPr>
      </w:pPr>
      <w:r w:rsidRPr="002F53BF">
        <w:rPr>
          <w:rFonts w:ascii="仿宋_GB2312" w:eastAsia="仿宋_GB2312" w:hAnsi="仿宋" w:cs="仿宋" w:hint="eastAsia"/>
          <w:b/>
          <w:sz w:val="32"/>
          <w:szCs w:val="32"/>
        </w:rPr>
        <w:t>（四）本年度获得校（院）级以上优秀个人者</w:t>
      </w:r>
    </w:p>
    <w:p w14:paraId="66EE7E60"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国家级加</w:t>
      </w:r>
      <w:r w:rsidRPr="002F53BF">
        <w:rPr>
          <w:rFonts w:ascii="仿宋_GB2312" w:eastAsia="仿宋_GB2312" w:hAnsi="仿宋" w:cs="仿宋" w:hint="eastAsia"/>
          <w:sz w:val="32"/>
          <w:szCs w:val="32"/>
        </w:rPr>
        <w:t>1.5</w:t>
      </w:r>
      <w:r w:rsidRPr="002F53BF">
        <w:rPr>
          <w:rFonts w:ascii="仿宋_GB2312" w:eastAsia="仿宋_GB2312" w:hAnsi="仿宋" w:cs="仿宋" w:hint="eastAsia"/>
          <w:sz w:val="32"/>
          <w:szCs w:val="32"/>
        </w:rPr>
        <w:t>分，省级加</w:t>
      </w:r>
      <w:r w:rsidRPr="002F53BF">
        <w:rPr>
          <w:rFonts w:ascii="仿宋_GB2312" w:eastAsia="仿宋_GB2312" w:hAnsi="仿宋" w:cs="仿宋" w:hint="eastAsia"/>
          <w:sz w:val="32"/>
          <w:szCs w:val="32"/>
        </w:rPr>
        <w:t>1.2</w:t>
      </w:r>
      <w:r w:rsidRPr="002F53BF">
        <w:rPr>
          <w:rFonts w:ascii="仿宋_GB2312" w:eastAsia="仿宋_GB2312" w:hAnsi="仿宋" w:cs="仿宋" w:hint="eastAsia"/>
          <w:sz w:val="32"/>
          <w:szCs w:val="32"/>
        </w:rPr>
        <w:t>分，校级加</w:t>
      </w:r>
      <w:r w:rsidRPr="002F53BF">
        <w:rPr>
          <w:rFonts w:ascii="仿宋_GB2312" w:eastAsia="仿宋_GB2312" w:hAnsi="仿宋" w:cs="仿宋" w:hint="eastAsia"/>
          <w:sz w:val="32"/>
          <w:szCs w:val="32"/>
        </w:rPr>
        <w:t>1</w:t>
      </w:r>
      <w:r w:rsidRPr="002F53BF">
        <w:rPr>
          <w:rFonts w:ascii="仿宋_GB2312" w:eastAsia="仿宋_GB2312" w:hAnsi="仿宋" w:cs="仿宋" w:hint="eastAsia"/>
          <w:sz w:val="32"/>
          <w:szCs w:val="32"/>
        </w:rPr>
        <w:t>分，院级加</w:t>
      </w:r>
      <w:r w:rsidRPr="002F53BF">
        <w:rPr>
          <w:rFonts w:ascii="仿宋_GB2312" w:eastAsia="仿宋_GB2312" w:hAnsi="仿宋" w:cs="仿宋" w:hint="eastAsia"/>
          <w:sz w:val="32"/>
          <w:szCs w:val="32"/>
        </w:rPr>
        <w:t>0.8</w:t>
      </w:r>
      <w:r w:rsidRPr="002F53BF">
        <w:rPr>
          <w:rFonts w:ascii="仿宋_GB2312" w:eastAsia="仿宋_GB2312" w:hAnsi="仿宋" w:cs="仿宋" w:hint="eastAsia"/>
          <w:sz w:val="32"/>
          <w:szCs w:val="32"/>
        </w:rPr>
        <w:t>分。（注：此处的优秀包括优秀学生党员、优秀研究生、优秀党务工作者、优秀团员、优秀团干、优秀研究生会干部等）</w:t>
      </w:r>
    </w:p>
    <w:p w14:paraId="42811836" w14:textId="77777777" w:rsidR="00462863" w:rsidRPr="002F53BF" w:rsidRDefault="008344D5">
      <w:pPr>
        <w:spacing w:line="520" w:lineRule="exact"/>
        <w:ind w:firstLineChars="200" w:firstLine="643"/>
        <w:rPr>
          <w:rFonts w:ascii="仿宋_GB2312" w:eastAsia="仿宋_GB2312" w:hAnsi="仿宋" w:cs="仿宋"/>
          <w:sz w:val="32"/>
          <w:szCs w:val="32"/>
        </w:rPr>
      </w:pPr>
      <w:r w:rsidRPr="002F53BF">
        <w:rPr>
          <w:rFonts w:ascii="仿宋_GB2312" w:eastAsia="仿宋_GB2312" w:hAnsi="仿宋" w:cs="仿宋" w:hint="eastAsia"/>
          <w:b/>
          <w:sz w:val="32"/>
          <w:szCs w:val="32"/>
        </w:rPr>
        <w:t>（五）</w:t>
      </w:r>
      <w:r w:rsidRPr="002F53BF">
        <w:rPr>
          <w:rFonts w:ascii="仿宋_GB2312" w:eastAsia="仿宋_GB2312" w:hAnsi="仿宋" w:cs="仿宋" w:hint="eastAsia"/>
          <w:sz w:val="32"/>
          <w:szCs w:val="32"/>
        </w:rPr>
        <w:t>以上获奖情况必须提供获奖证书原件，且以学院学生工作组认定为准。</w:t>
      </w:r>
    </w:p>
    <w:p w14:paraId="47B6A7EF" w14:textId="77777777" w:rsidR="00462863" w:rsidRPr="002F53BF" w:rsidRDefault="008344D5">
      <w:pPr>
        <w:adjustRightInd w:val="0"/>
        <w:snapToGrid w:val="0"/>
        <w:spacing w:line="520" w:lineRule="exact"/>
        <w:ind w:firstLineChars="200" w:firstLine="640"/>
        <w:rPr>
          <w:rFonts w:ascii="黑体" w:eastAsia="黑体" w:hAnsi="黑体" w:cs="仿宋"/>
          <w:sz w:val="32"/>
          <w:szCs w:val="32"/>
        </w:rPr>
      </w:pPr>
      <w:r w:rsidRPr="002F53BF">
        <w:rPr>
          <w:rFonts w:ascii="黑体" w:eastAsia="黑体" w:hAnsi="黑体" w:cs="仿宋" w:hint="eastAsia"/>
          <w:sz w:val="32"/>
          <w:szCs w:val="32"/>
        </w:rPr>
        <w:t>第十五条</w:t>
      </w:r>
      <w:r w:rsidRPr="002F53BF">
        <w:rPr>
          <w:rFonts w:ascii="黑体" w:eastAsia="黑体" w:hAnsi="黑体" w:cs="仿宋" w:hint="eastAsia"/>
          <w:sz w:val="32"/>
          <w:szCs w:val="32"/>
        </w:rPr>
        <w:t xml:space="preserve">  </w:t>
      </w:r>
      <w:r w:rsidRPr="002F53BF">
        <w:rPr>
          <w:rFonts w:ascii="黑体" w:eastAsia="黑体" w:hAnsi="黑体" w:cs="仿宋" w:hint="eastAsia"/>
          <w:sz w:val="32"/>
          <w:szCs w:val="32"/>
        </w:rPr>
        <w:t>扣减分</w:t>
      </w:r>
    </w:p>
    <w:p w14:paraId="1852F4BB"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（一）未履行请假手续擅自离校、擅自外出住宿、请假</w:t>
      </w:r>
      <w:r w:rsidRPr="002F53BF">
        <w:rPr>
          <w:rFonts w:ascii="仿宋_GB2312" w:eastAsia="仿宋_GB2312" w:hAnsi="仿宋" w:cs="仿宋" w:hint="eastAsia"/>
          <w:sz w:val="32"/>
          <w:szCs w:val="32"/>
        </w:rPr>
        <w:lastRenderedPageBreak/>
        <w:t>逾期不归者按</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4</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次累计扣分，累计超过</w:t>
      </w:r>
      <w:r w:rsidRPr="002F53BF">
        <w:rPr>
          <w:rFonts w:ascii="仿宋_GB2312" w:eastAsia="仿宋_GB2312" w:hAnsi="仿宋" w:cs="仿宋" w:hint="eastAsia"/>
          <w:sz w:val="32"/>
          <w:szCs w:val="32"/>
        </w:rPr>
        <w:t>3</w:t>
      </w:r>
      <w:r w:rsidRPr="002F53BF">
        <w:rPr>
          <w:rFonts w:ascii="仿宋_GB2312" w:eastAsia="仿宋_GB2312" w:hAnsi="仿宋" w:cs="仿宋" w:hint="eastAsia"/>
          <w:sz w:val="32"/>
          <w:szCs w:val="32"/>
        </w:rPr>
        <w:t>次者取消奖学金参评资格。</w:t>
      </w:r>
    </w:p>
    <w:p w14:paraId="2319FDFD"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（二）无故不参加学院规定的讲座、大型活动、班团集体活动者按</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次累计扣分。</w:t>
      </w:r>
    </w:p>
    <w:p w14:paraId="654BFD06"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（三）宿舍卫生检查受通报批评的宿舍，全体成员按</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次累计扣分。</w:t>
      </w:r>
    </w:p>
    <w:p w14:paraId="1A391155"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（四）宿舍使用违规电器、酒精炉等违禁物品者，按</w:t>
      </w:r>
      <w:r w:rsidRPr="002F53BF">
        <w:rPr>
          <w:rFonts w:ascii="仿宋_GB2312" w:eastAsia="仿宋_GB2312" w:hAnsi="仿宋" w:cs="仿宋"/>
          <w:sz w:val="32"/>
          <w:szCs w:val="32"/>
        </w:rPr>
        <w:t>0.2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次累计扣分。</w:t>
      </w:r>
    </w:p>
    <w:p w14:paraId="224B4EEA" w14:textId="77777777" w:rsidR="00462863" w:rsidRPr="002F53BF" w:rsidRDefault="008344D5">
      <w:pPr>
        <w:spacing w:line="520" w:lineRule="exact"/>
        <w:ind w:firstLineChars="200" w:firstLine="640"/>
        <w:rPr>
          <w:rFonts w:ascii="仿宋_GB2312" w:eastAsia="仿宋_GB2312" w:hAnsi="仿宋" w:cs="仿宋"/>
          <w:sz w:val="32"/>
          <w:szCs w:val="32"/>
        </w:rPr>
      </w:pPr>
      <w:r w:rsidRPr="002F53BF">
        <w:rPr>
          <w:rFonts w:ascii="仿宋_GB2312" w:eastAsia="仿宋_GB2312" w:hAnsi="仿宋" w:cs="仿宋" w:hint="eastAsia"/>
          <w:sz w:val="32"/>
          <w:szCs w:val="32"/>
        </w:rPr>
        <w:t>（五）受学院纪律处分者按以下规定扣分：通报批评</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2</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次、警告</w:t>
      </w:r>
      <w:r w:rsidRPr="002F53BF">
        <w:rPr>
          <w:rFonts w:ascii="仿宋_GB2312" w:eastAsia="仿宋_GB2312" w:hAnsi="仿宋" w:cs="仿宋" w:hint="eastAsia"/>
          <w:sz w:val="32"/>
          <w:szCs w:val="32"/>
        </w:rPr>
        <w:t>0.</w:t>
      </w:r>
      <w:r w:rsidRPr="002F53BF">
        <w:rPr>
          <w:rFonts w:ascii="仿宋_GB2312" w:eastAsia="仿宋_GB2312" w:hAnsi="仿宋" w:cs="仿宋"/>
          <w:sz w:val="32"/>
          <w:szCs w:val="32"/>
        </w:rPr>
        <w:t>4</w:t>
      </w:r>
      <w:r w:rsidRPr="002F53BF">
        <w:rPr>
          <w:rFonts w:ascii="仿宋_GB2312" w:eastAsia="仿宋_GB2312" w:hAnsi="仿宋" w:cs="仿宋" w:hint="eastAsia"/>
          <w:sz w:val="32"/>
          <w:szCs w:val="32"/>
        </w:rPr>
        <w:t>分</w:t>
      </w: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次、严重警告取消奖学金参评资格。</w:t>
      </w:r>
    </w:p>
    <w:p w14:paraId="3DA14E9D" w14:textId="77777777" w:rsidR="00462863" w:rsidRPr="002F53BF" w:rsidRDefault="008344D5">
      <w:pPr>
        <w:adjustRightInd w:val="0"/>
        <w:snapToGrid w:val="0"/>
        <w:spacing w:line="520" w:lineRule="exact"/>
        <w:ind w:firstLineChars="200" w:firstLine="640"/>
        <w:rPr>
          <w:rFonts w:ascii="仿宋_GB2312" w:eastAsia="仿宋_GB2312" w:hAnsi="仿宋" w:cs="仿宋"/>
          <w:sz w:val="32"/>
          <w:szCs w:val="32"/>
        </w:rPr>
      </w:pPr>
      <w:r w:rsidRPr="002F53BF">
        <w:rPr>
          <w:rFonts w:ascii="仿宋_GB2312" w:eastAsia="仿宋_GB2312" w:hAnsi="宋体" w:cs="仿宋" w:hint="eastAsia"/>
          <w:sz w:val="32"/>
          <w:szCs w:val="32"/>
        </w:rPr>
        <w:t>（六）违反校纪校规，受到各类纪律处分者，</w:t>
      </w:r>
      <w:r w:rsidRPr="002F53BF">
        <w:rPr>
          <w:rFonts w:ascii="仿宋_GB2312" w:eastAsia="仿宋_GB2312" w:hAnsi="仿宋" w:cs="仿宋" w:hint="eastAsia"/>
          <w:sz w:val="32"/>
          <w:szCs w:val="32"/>
        </w:rPr>
        <w:t>取消奖学金参评资格</w:t>
      </w:r>
      <w:r w:rsidRPr="002F53BF">
        <w:rPr>
          <w:rFonts w:ascii="仿宋_GB2312" w:eastAsia="仿宋_GB2312" w:hAnsi="宋体" w:cs="仿宋" w:hint="eastAsia"/>
          <w:sz w:val="32"/>
          <w:szCs w:val="32"/>
        </w:rPr>
        <w:t>。</w:t>
      </w:r>
    </w:p>
    <w:p w14:paraId="4B66E033" w14:textId="77777777" w:rsidR="00462863" w:rsidRPr="002F53BF" w:rsidRDefault="008344D5">
      <w:pPr>
        <w:spacing w:line="520" w:lineRule="exact"/>
        <w:ind w:firstLineChars="200" w:firstLine="640"/>
        <w:rPr>
          <w:rFonts w:ascii="仿宋_GB2312" w:eastAsia="仿宋_GB2312"/>
          <w:sz w:val="32"/>
          <w:szCs w:val="32"/>
        </w:rPr>
      </w:pPr>
      <w:r w:rsidRPr="002F53BF">
        <w:rPr>
          <w:rFonts w:ascii="黑体" w:eastAsia="黑体" w:hAnsi="黑体" w:cs="仿宋" w:hint="eastAsia"/>
          <w:bCs/>
          <w:sz w:val="32"/>
          <w:szCs w:val="32"/>
        </w:rPr>
        <w:t>第十六条</w:t>
      </w:r>
      <w:r w:rsidRPr="002F53BF">
        <w:rPr>
          <w:rFonts w:ascii="仿宋_GB2312" w:eastAsia="仿宋_GB2312" w:hAnsi="仿宋" w:cs="仿宋" w:hint="eastAsia"/>
          <w:b/>
          <w:bCs/>
          <w:sz w:val="32"/>
          <w:szCs w:val="32"/>
        </w:rPr>
        <w:t xml:space="preserve"> </w:t>
      </w:r>
      <w:r w:rsidRPr="002F53BF">
        <w:rPr>
          <w:rFonts w:ascii="仿宋_GB2312" w:eastAsia="仿宋_GB2312" w:hAnsi="仿宋" w:cs="仿宋" w:hint="eastAsia"/>
          <w:sz w:val="32"/>
          <w:szCs w:val="32"/>
        </w:rPr>
        <w:t>文学院研究生奖助工作评审委员会确定获奖学生名单，经学院党政联席会审核后，在全院范围内进行不少于</w:t>
      </w:r>
      <w:r w:rsidRPr="002F53BF">
        <w:rPr>
          <w:rFonts w:ascii="仿宋_GB2312" w:eastAsia="仿宋_GB2312" w:hAnsi="仿宋" w:cs="仿宋" w:hint="eastAsia"/>
          <w:sz w:val="32"/>
          <w:szCs w:val="32"/>
        </w:rPr>
        <w:t>5</w:t>
      </w:r>
      <w:r w:rsidRPr="002F53BF">
        <w:rPr>
          <w:rFonts w:ascii="仿宋_GB2312" w:eastAsia="仿宋_GB2312" w:hAnsi="仿宋" w:cs="仿宋" w:hint="eastAsia"/>
          <w:sz w:val="32"/>
          <w:szCs w:val="32"/>
        </w:rPr>
        <w:t>个工作日的公示。公示无异议后，提交学校学生奖助工作领导小组审定。</w:t>
      </w:r>
      <w:r w:rsidRPr="002F53BF">
        <w:rPr>
          <w:rFonts w:ascii="仿宋_GB2312" w:eastAsia="仿宋_GB2312" w:hint="eastAsia"/>
          <w:sz w:val="32"/>
          <w:szCs w:val="32"/>
        </w:rPr>
        <w:t>对评审结果有异议的研究生，可在学院公示阶段向文学院研究生奖助工作评审委员会提出申诉。</w:t>
      </w:r>
    </w:p>
    <w:p w14:paraId="7FF57A09" w14:textId="77777777" w:rsidR="00462863" w:rsidRPr="002F53BF" w:rsidRDefault="008344D5">
      <w:pPr>
        <w:adjustRightInd w:val="0"/>
        <w:snapToGrid w:val="0"/>
        <w:spacing w:line="520" w:lineRule="exact"/>
        <w:ind w:firstLineChars="200" w:firstLine="643"/>
        <w:rPr>
          <w:rFonts w:ascii="仿宋_GB2312" w:eastAsia="仿宋_GB2312" w:hAnsi="仿宋" w:cs="仿宋"/>
          <w:sz w:val="32"/>
          <w:szCs w:val="32"/>
        </w:rPr>
      </w:pPr>
      <w:r w:rsidRPr="002F53BF">
        <w:rPr>
          <w:rFonts w:ascii="黑体" w:eastAsia="黑体" w:hAnsi="黑体" w:cs="仿宋" w:hint="eastAsia"/>
          <w:b/>
          <w:bCs/>
          <w:sz w:val="32"/>
          <w:szCs w:val="32"/>
        </w:rPr>
        <w:t>第十七条</w:t>
      </w:r>
      <w:r w:rsidRPr="002F53BF">
        <w:rPr>
          <w:rFonts w:ascii="仿宋_GB2312" w:eastAsia="仿宋_GB2312" w:hAnsi="仿宋" w:cs="仿宋" w:hint="eastAsia"/>
          <w:sz w:val="32"/>
          <w:szCs w:val="32"/>
        </w:rPr>
        <w:t xml:space="preserve">  </w:t>
      </w:r>
      <w:r w:rsidRPr="002F53BF">
        <w:rPr>
          <w:rFonts w:ascii="仿宋_GB2312" w:eastAsia="仿宋_GB2312" w:hAnsi="仿宋" w:cs="仿宋" w:hint="eastAsia"/>
          <w:sz w:val="32"/>
          <w:szCs w:val="32"/>
        </w:rPr>
        <w:t>本细则由文学院负责解释，自发文之日起全面执行。其它文学院研究生相关的奖助办法同时废止。其它有关规定与本细则不一致的，以本细则为准。</w:t>
      </w:r>
    </w:p>
    <w:p w14:paraId="4D8018AF" w14:textId="77777777" w:rsidR="00462863" w:rsidRPr="002F53BF" w:rsidRDefault="00462863">
      <w:pPr>
        <w:adjustRightInd w:val="0"/>
        <w:snapToGrid w:val="0"/>
        <w:spacing w:line="520" w:lineRule="exact"/>
        <w:ind w:firstLineChars="200" w:firstLine="640"/>
        <w:rPr>
          <w:rFonts w:ascii="仿宋_GB2312" w:eastAsia="仿宋_GB2312" w:hAnsi="仿宋" w:cs="仿宋"/>
          <w:sz w:val="32"/>
          <w:szCs w:val="32"/>
        </w:rPr>
      </w:pPr>
    </w:p>
    <w:p w14:paraId="083724F4" w14:textId="77777777" w:rsidR="00462863" w:rsidRPr="002F53BF" w:rsidRDefault="00462863">
      <w:pPr>
        <w:widowControl/>
        <w:spacing w:line="520" w:lineRule="exact"/>
        <w:ind w:firstLineChars="200" w:firstLine="640"/>
        <w:jc w:val="left"/>
        <w:rPr>
          <w:rFonts w:ascii="仿宋_GB2312" w:eastAsia="仿宋_GB2312" w:hAnsi="Times New Roman"/>
          <w:sz w:val="32"/>
          <w:szCs w:val="32"/>
        </w:rPr>
      </w:pPr>
    </w:p>
    <w:p w14:paraId="7B593222" w14:textId="77777777" w:rsidR="00462863" w:rsidRPr="002F53BF" w:rsidRDefault="008344D5">
      <w:pPr>
        <w:widowControl/>
        <w:jc w:val="left"/>
        <w:rPr>
          <w:rFonts w:ascii="仿宋_GB2312" w:eastAsia="仿宋_GB2312" w:hAnsi="Times New Roman"/>
          <w:sz w:val="32"/>
          <w:szCs w:val="32"/>
        </w:rPr>
      </w:pPr>
      <w:r w:rsidRPr="002F53BF">
        <w:rPr>
          <w:rFonts w:ascii="仿宋_GB2312" w:eastAsia="仿宋_GB2312" w:hAnsi="Times New Roman"/>
          <w:sz w:val="32"/>
          <w:szCs w:val="32"/>
        </w:rPr>
        <w:br w:type="page"/>
      </w:r>
    </w:p>
    <w:p w14:paraId="2949B1AB" w14:textId="77777777" w:rsidR="00462863" w:rsidRPr="002F53BF" w:rsidRDefault="008344D5">
      <w:pPr>
        <w:spacing w:line="520" w:lineRule="exact"/>
        <w:jc w:val="left"/>
        <w:rPr>
          <w:rFonts w:ascii="仿宋_GB2312" w:eastAsia="仿宋_GB2312" w:hAnsi="Times New Roman"/>
          <w:sz w:val="32"/>
          <w:szCs w:val="32"/>
        </w:rPr>
      </w:pPr>
      <w:r w:rsidRPr="002F53BF">
        <w:rPr>
          <w:rFonts w:ascii="仿宋_GB2312" w:eastAsia="仿宋_GB2312" w:hAnsi="Times New Roman" w:hint="eastAsia"/>
          <w:sz w:val="32"/>
          <w:szCs w:val="32"/>
        </w:rPr>
        <w:lastRenderedPageBreak/>
        <w:t>附录</w:t>
      </w:r>
      <w:r w:rsidRPr="002F53BF">
        <w:rPr>
          <w:rFonts w:ascii="仿宋_GB2312" w:eastAsia="仿宋_GB2312" w:hAnsi="Times New Roman" w:hint="eastAsia"/>
          <w:sz w:val="32"/>
          <w:szCs w:val="32"/>
        </w:rPr>
        <w:t>1</w:t>
      </w:r>
    </w:p>
    <w:p w14:paraId="0585EFE9" w14:textId="77777777" w:rsidR="00462863" w:rsidRPr="002F53BF" w:rsidRDefault="00462863">
      <w:pPr>
        <w:spacing w:line="520" w:lineRule="exact"/>
        <w:ind w:firstLineChars="200" w:firstLine="640"/>
        <w:jc w:val="left"/>
        <w:rPr>
          <w:rFonts w:ascii="仿宋_GB2312" w:eastAsia="仿宋_GB2312" w:hAnsi="Times New Roman"/>
          <w:sz w:val="32"/>
          <w:szCs w:val="32"/>
        </w:rPr>
      </w:pPr>
    </w:p>
    <w:p w14:paraId="1053B951" w14:textId="77777777" w:rsidR="00462863" w:rsidRPr="002F53BF" w:rsidRDefault="008344D5">
      <w:pPr>
        <w:spacing w:line="520" w:lineRule="exact"/>
        <w:jc w:val="center"/>
        <w:rPr>
          <w:rFonts w:ascii="方正小标宋简体" w:eastAsia="方正小标宋简体" w:hAnsi="仿宋" w:cs="仿宋"/>
          <w:sz w:val="40"/>
          <w:szCs w:val="32"/>
        </w:rPr>
      </w:pPr>
      <w:r w:rsidRPr="002F53BF">
        <w:rPr>
          <w:rFonts w:ascii="方正小标宋简体" w:eastAsia="方正小标宋简体" w:hAnsi="仿宋" w:cs="仿宋" w:hint="eastAsia"/>
          <w:sz w:val="40"/>
          <w:szCs w:val="32"/>
        </w:rPr>
        <w:t>文学院中国语言文学学科博士生在读期间</w:t>
      </w:r>
    </w:p>
    <w:p w14:paraId="3EB4BDEE" w14:textId="77777777" w:rsidR="00462863" w:rsidRPr="002F53BF" w:rsidRDefault="008344D5">
      <w:pPr>
        <w:spacing w:line="520" w:lineRule="exact"/>
        <w:jc w:val="center"/>
        <w:rPr>
          <w:rFonts w:ascii="方正小标宋简体" w:eastAsia="方正小标宋简体" w:hAnsi="仿宋" w:cs="仿宋"/>
          <w:sz w:val="40"/>
          <w:szCs w:val="32"/>
        </w:rPr>
      </w:pPr>
      <w:r w:rsidRPr="002F53BF">
        <w:rPr>
          <w:rFonts w:ascii="方正小标宋简体" w:eastAsia="方正小标宋简体" w:hAnsi="仿宋" w:cs="仿宋" w:hint="eastAsia"/>
          <w:sz w:val="40"/>
          <w:szCs w:val="32"/>
        </w:rPr>
        <w:t>发表代表性创新性成果期刊目录</w:t>
      </w:r>
    </w:p>
    <w:p w14:paraId="2FB1BD22" w14:textId="77777777" w:rsidR="00462863" w:rsidRPr="002F53BF" w:rsidRDefault="008344D5">
      <w:pPr>
        <w:pStyle w:val="ac"/>
        <w:spacing w:line="520" w:lineRule="exact"/>
        <w:ind w:firstLineChars="0" w:firstLine="0"/>
        <w:jc w:val="center"/>
        <w:rPr>
          <w:rFonts w:ascii="仿宋_GB2312" w:eastAsia="仿宋_GB2312" w:hAnsi="仿宋" w:cs="仿宋"/>
          <w:sz w:val="32"/>
          <w:szCs w:val="32"/>
        </w:rPr>
      </w:pPr>
      <w:r w:rsidRPr="002F53BF">
        <w:rPr>
          <w:rFonts w:ascii="仿宋_GB2312" w:eastAsia="仿宋_GB2312" w:hAnsi="仿宋" w:cs="仿宋" w:hint="eastAsia"/>
          <w:sz w:val="32"/>
          <w:szCs w:val="32"/>
        </w:rPr>
        <w:t>（</w:t>
      </w:r>
      <w:r w:rsidRPr="002F53BF">
        <w:rPr>
          <w:rFonts w:ascii="仿宋_GB2312" w:eastAsia="仿宋_GB2312" w:hAnsi="仿宋" w:cs="仿宋" w:hint="eastAsia"/>
          <w:sz w:val="32"/>
          <w:szCs w:val="32"/>
        </w:rPr>
        <w:t>2021</w:t>
      </w:r>
      <w:r w:rsidRPr="002F53BF">
        <w:rPr>
          <w:rFonts w:ascii="仿宋_GB2312" w:eastAsia="仿宋_GB2312" w:hAnsi="仿宋" w:cs="仿宋" w:hint="eastAsia"/>
          <w:sz w:val="32"/>
          <w:szCs w:val="32"/>
        </w:rPr>
        <w:t>年</w:t>
      </w:r>
      <w:r w:rsidRPr="002F53BF">
        <w:rPr>
          <w:rFonts w:ascii="仿宋_GB2312" w:eastAsia="仿宋_GB2312" w:hAnsi="仿宋" w:cs="仿宋" w:hint="eastAsia"/>
          <w:sz w:val="32"/>
          <w:szCs w:val="32"/>
        </w:rPr>
        <w:t>6</w:t>
      </w:r>
      <w:r w:rsidRPr="002F53BF">
        <w:rPr>
          <w:rFonts w:ascii="仿宋_GB2312" w:eastAsia="仿宋_GB2312" w:hAnsi="仿宋" w:cs="仿宋" w:hint="eastAsia"/>
          <w:sz w:val="32"/>
          <w:szCs w:val="32"/>
        </w:rPr>
        <w:t>月修订）</w:t>
      </w:r>
    </w:p>
    <w:p w14:paraId="6321707F" w14:textId="77777777" w:rsidR="00462863" w:rsidRPr="002F53BF" w:rsidRDefault="00462863">
      <w:pPr>
        <w:pStyle w:val="ac"/>
        <w:spacing w:line="520" w:lineRule="exact"/>
        <w:ind w:firstLineChars="0" w:firstLine="0"/>
        <w:jc w:val="center"/>
        <w:rPr>
          <w:rFonts w:ascii="仿宋_GB2312" w:eastAsia="仿宋_GB2312" w:hAnsi="宋体"/>
          <w:b/>
          <w:sz w:val="32"/>
          <w:szCs w:val="32"/>
        </w:rPr>
      </w:pPr>
    </w:p>
    <w:p w14:paraId="0E7E4595" w14:textId="77777777" w:rsidR="00462863" w:rsidRPr="002F53BF" w:rsidRDefault="008344D5">
      <w:pPr>
        <w:pStyle w:val="ac"/>
        <w:spacing w:line="520" w:lineRule="exact"/>
        <w:ind w:firstLine="640"/>
        <w:rPr>
          <w:rFonts w:ascii="黑体" w:eastAsia="黑体" w:hAnsi="黑体"/>
          <w:sz w:val="32"/>
          <w:szCs w:val="32"/>
        </w:rPr>
      </w:pPr>
      <w:r w:rsidRPr="002F53BF">
        <w:rPr>
          <w:rFonts w:ascii="黑体" w:eastAsia="黑体" w:hAnsi="黑体" w:hint="eastAsia"/>
          <w:sz w:val="32"/>
          <w:szCs w:val="32"/>
        </w:rPr>
        <w:t>一、顶级期刊</w:t>
      </w:r>
    </w:p>
    <w:p w14:paraId="20166E8A" w14:textId="77777777" w:rsidR="00462863" w:rsidRPr="002F53BF" w:rsidRDefault="008344D5">
      <w:pPr>
        <w:widowControl/>
        <w:spacing w:line="520" w:lineRule="exact"/>
        <w:ind w:firstLineChars="200" w:firstLine="640"/>
        <w:jc w:val="left"/>
        <w:rPr>
          <w:rFonts w:ascii="仿宋_GB2312" w:eastAsia="仿宋_GB2312" w:hAnsi="宋体"/>
          <w:sz w:val="32"/>
          <w:szCs w:val="32"/>
        </w:rPr>
      </w:pPr>
      <w:r w:rsidRPr="002F53BF">
        <w:rPr>
          <w:rFonts w:ascii="仿宋_GB2312" w:eastAsia="仿宋_GB2312" w:hAnsi="宋体" w:hint="eastAsia"/>
          <w:sz w:val="32"/>
          <w:szCs w:val="32"/>
        </w:rPr>
        <w:t>《中国社会科学》《</w:t>
      </w:r>
      <w:r w:rsidRPr="002F53BF">
        <w:rPr>
          <w:rFonts w:ascii="仿宋_GB2312" w:eastAsia="仿宋_GB2312" w:hAnsi="宋体" w:hint="eastAsia"/>
          <w:sz w:val="32"/>
          <w:szCs w:val="32"/>
        </w:rPr>
        <w:t xml:space="preserve">Social Science in </w:t>
      </w:r>
      <w:r w:rsidRPr="002F53BF">
        <w:rPr>
          <w:rFonts w:ascii="仿宋_GB2312" w:eastAsia="仿宋_GB2312" w:hAnsi="宋体" w:hint="eastAsia"/>
          <w:sz w:val="32"/>
          <w:szCs w:val="32"/>
        </w:rPr>
        <w:t>China</w:t>
      </w:r>
      <w:r w:rsidRPr="002F53BF">
        <w:rPr>
          <w:rFonts w:ascii="仿宋_GB2312" w:eastAsia="仿宋_GB2312" w:hAnsi="宋体" w:hint="eastAsia"/>
          <w:sz w:val="32"/>
          <w:szCs w:val="32"/>
        </w:rPr>
        <w:t>》《马克思主义研究》《哲学研究》《外国文学评论》《文学评论》《文艺研究》》《历史研究》《社会学研究》《民族研究》《新闻与传播研究》《教育研究》《求是》《中国语文》《文学遗产》；</w:t>
      </w:r>
      <w:r w:rsidRPr="002F53BF">
        <w:rPr>
          <w:rFonts w:ascii="仿宋_GB2312" w:eastAsia="仿宋_GB2312" w:hAnsi="宋体" w:hint="eastAsia"/>
          <w:sz w:val="32"/>
          <w:szCs w:val="32"/>
        </w:rPr>
        <w:t>SSCI</w:t>
      </w:r>
      <w:r w:rsidRPr="002F53BF">
        <w:rPr>
          <w:rFonts w:ascii="仿宋_GB2312" w:eastAsia="仿宋_GB2312" w:hAnsi="宋体" w:hint="eastAsia"/>
          <w:sz w:val="32"/>
          <w:szCs w:val="32"/>
        </w:rPr>
        <w:t>、</w:t>
      </w:r>
      <w:r w:rsidRPr="002F53BF">
        <w:rPr>
          <w:rFonts w:ascii="仿宋_GB2312" w:eastAsia="仿宋_GB2312" w:hAnsi="宋体" w:hint="eastAsia"/>
          <w:sz w:val="32"/>
          <w:szCs w:val="32"/>
        </w:rPr>
        <w:t>A</w:t>
      </w:r>
      <w:r w:rsidRPr="002F53BF">
        <w:rPr>
          <w:rFonts w:ascii="仿宋_GB2312" w:eastAsia="仿宋_GB2312" w:hAnsi="宋体" w:hint="eastAsia"/>
          <w:sz w:val="32"/>
          <w:szCs w:val="32"/>
        </w:rPr>
        <w:t>＆</w:t>
      </w:r>
      <w:r w:rsidRPr="002F53BF">
        <w:rPr>
          <w:rFonts w:ascii="仿宋_GB2312" w:eastAsia="仿宋_GB2312" w:hAnsi="宋体" w:hint="eastAsia"/>
          <w:sz w:val="32"/>
          <w:szCs w:val="32"/>
        </w:rPr>
        <w:t>HCI</w:t>
      </w:r>
      <w:r w:rsidRPr="002F53BF">
        <w:rPr>
          <w:rFonts w:ascii="仿宋_GB2312" w:eastAsia="仿宋_GB2312" w:hAnsi="宋体" w:hint="eastAsia"/>
          <w:sz w:val="32"/>
          <w:szCs w:val="32"/>
        </w:rPr>
        <w:t>收录的期刊；《新华文摘》《中国社会科学文摘》（论文转载</w:t>
      </w:r>
      <w:r w:rsidRPr="002F53BF">
        <w:rPr>
          <w:rFonts w:ascii="仿宋_GB2312" w:eastAsia="仿宋_GB2312" w:hAnsi="宋体" w:hint="eastAsia"/>
          <w:sz w:val="32"/>
          <w:szCs w:val="32"/>
        </w:rPr>
        <w:t>3000</w:t>
      </w:r>
      <w:r w:rsidRPr="002F53BF">
        <w:rPr>
          <w:rFonts w:ascii="仿宋_GB2312" w:eastAsia="仿宋_GB2312" w:hAnsi="宋体" w:hint="eastAsia"/>
          <w:sz w:val="32"/>
          <w:szCs w:val="32"/>
        </w:rPr>
        <w:t>字以上）。</w:t>
      </w:r>
    </w:p>
    <w:p w14:paraId="58137984" w14:textId="77777777" w:rsidR="00462863" w:rsidRPr="002F53BF" w:rsidRDefault="008344D5">
      <w:pPr>
        <w:pStyle w:val="ac"/>
        <w:spacing w:line="520" w:lineRule="exact"/>
        <w:ind w:firstLine="640"/>
        <w:rPr>
          <w:rFonts w:ascii="黑体" w:eastAsia="黑体" w:hAnsi="黑体"/>
          <w:sz w:val="32"/>
          <w:szCs w:val="32"/>
        </w:rPr>
      </w:pPr>
      <w:r w:rsidRPr="002F53BF">
        <w:rPr>
          <w:rFonts w:ascii="黑体" w:eastAsia="黑体" w:hAnsi="黑体" w:hint="eastAsia"/>
          <w:sz w:val="32"/>
          <w:szCs w:val="32"/>
        </w:rPr>
        <w:t>二、一流期刊</w:t>
      </w:r>
    </w:p>
    <w:p w14:paraId="24982BE2" w14:textId="77777777" w:rsidR="00462863" w:rsidRPr="002F53BF" w:rsidRDefault="008344D5">
      <w:pPr>
        <w:spacing w:line="520" w:lineRule="exact"/>
        <w:ind w:firstLineChars="200" w:firstLine="643"/>
        <w:rPr>
          <w:rFonts w:ascii="仿宋_GB2312" w:eastAsia="仿宋_GB2312" w:hAnsi="宋体"/>
          <w:b/>
          <w:sz w:val="32"/>
          <w:szCs w:val="32"/>
        </w:rPr>
      </w:pPr>
      <w:r w:rsidRPr="002F53BF">
        <w:rPr>
          <w:rFonts w:ascii="仿宋_GB2312" w:eastAsia="仿宋_GB2312" w:hAnsi="宋体" w:hint="eastAsia"/>
          <w:b/>
          <w:sz w:val="32"/>
          <w:szCs w:val="32"/>
        </w:rPr>
        <w:t>1.</w:t>
      </w:r>
      <w:r w:rsidRPr="002F53BF">
        <w:rPr>
          <w:rFonts w:ascii="仿宋_GB2312" w:eastAsia="仿宋_GB2312" w:hAnsi="宋体" w:hint="eastAsia"/>
          <w:b/>
          <w:sz w:val="32"/>
          <w:szCs w:val="32"/>
        </w:rPr>
        <w:t>一流</w:t>
      </w:r>
      <w:r w:rsidRPr="002F53BF">
        <w:rPr>
          <w:rFonts w:ascii="仿宋_GB2312" w:eastAsia="仿宋_GB2312" w:hAnsi="宋体" w:hint="eastAsia"/>
          <w:b/>
          <w:sz w:val="32"/>
          <w:szCs w:val="32"/>
        </w:rPr>
        <w:t>A</w:t>
      </w:r>
      <w:r w:rsidRPr="002F53BF">
        <w:rPr>
          <w:rFonts w:ascii="仿宋_GB2312" w:eastAsia="仿宋_GB2312" w:hAnsi="宋体" w:hint="eastAsia"/>
          <w:b/>
          <w:sz w:val="32"/>
          <w:szCs w:val="32"/>
        </w:rPr>
        <w:t>类高校人文社科版学报且入选</w:t>
      </w:r>
      <w:r w:rsidRPr="002F53BF">
        <w:rPr>
          <w:rFonts w:ascii="仿宋_GB2312" w:eastAsia="仿宋_GB2312" w:hAnsi="宋体" w:hint="eastAsia"/>
          <w:b/>
          <w:sz w:val="32"/>
          <w:szCs w:val="32"/>
        </w:rPr>
        <w:t>CSSCI</w:t>
      </w:r>
      <w:r w:rsidRPr="002F53BF">
        <w:rPr>
          <w:rFonts w:ascii="仿宋_GB2312" w:eastAsia="仿宋_GB2312" w:hAnsi="宋体" w:hint="eastAsia"/>
          <w:b/>
          <w:sz w:val="32"/>
          <w:szCs w:val="32"/>
        </w:rPr>
        <w:t>期刊目录</w:t>
      </w:r>
    </w:p>
    <w:p w14:paraId="75747840" w14:textId="77777777" w:rsidR="00462863" w:rsidRPr="002F53BF" w:rsidRDefault="008344D5">
      <w:pPr>
        <w:widowControl/>
        <w:spacing w:line="520" w:lineRule="exact"/>
        <w:ind w:firstLineChars="200" w:firstLine="640"/>
        <w:jc w:val="left"/>
        <w:rPr>
          <w:rFonts w:ascii="仿宋_GB2312" w:eastAsia="仿宋_GB2312" w:hAnsi="宋体"/>
          <w:sz w:val="32"/>
          <w:szCs w:val="32"/>
        </w:rPr>
      </w:pPr>
      <w:r w:rsidRPr="002F53BF">
        <w:rPr>
          <w:rFonts w:ascii="仿宋_GB2312" w:eastAsia="仿宋_GB2312" w:hAnsi="宋体" w:hint="eastAsia"/>
          <w:sz w:val="32"/>
          <w:szCs w:val="32"/>
        </w:rPr>
        <w:t>《北京大学学报》《中国人民大学学报》《清华大学学报》《北京航空航天大学学报》《北京</w:t>
      </w:r>
      <w:hyperlink r:id="rId7" w:tgtFrame="https://www.dxsbb.com/news/_blank" w:history="1">
        <w:r w:rsidRPr="002F53BF">
          <w:rPr>
            <w:rFonts w:ascii="仿宋_GB2312" w:eastAsia="仿宋_GB2312" w:hint="eastAsia"/>
            <w:sz w:val="32"/>
            <w:szCs w:val="32"/>
          </w:rPr>
          <w:t>理工</w:t>
        </w:r>
      </w:hyperlink>
      <w:r w:rsidRPr="002F53BF">
        <w:rPr>
          <w:rFonts w:ascii="仿宋_GB2312" w:eastAsia="仿宋_GB2312" w:hAnsi="宋体" w:hint="eastAsia"/>
          <w:sz w:val="32"/>
          <w:szCs w:val="32"/>
        </w:rPr>
        <w:t>大学学报》《中国农业大学学报》《北京</w:t>
      </w:r>
      <w:hyperlink r:id="rId8" w:tgtFrame="https://www.dxsbb.com/news/_blank" w:history="1">
        <w:r w:rsidRPr="002F53BF">
          <w:rPr>
            <w:rFonts w:ascii="仿宋_GB2312" w:eastAsia="仿宋_GB2312" w:hint="eastAsia"/>
            <w:sz w:val="32"/>
            <w:szCs w:val="32"/>
          </w:rPr>
          <w:t>师范</w:t>
        </w:r>
      </w:hyperlink>
      <w:r w:rsidRPr="002F53BF">
        <w:rPr>
          <w:rFonts w:ascii="仿宋_GB2312" w:eastAsia="仿宋_GB2312" w:hAnsi="宋体" w:hint="eastAsia"/>
          <w:sz w:val="32"/>
          <w:szCs w:val="32"/>
        </w:rPr>
        <w:t>大学学报》《中央</w:t>
      </w:r>
      <w:hyperlink r:id="rId9" w:tgtFrame="https://www.dxsbb.com/news/_blank" w:history="1">
        <w:r w:rsidRPr="002F53BF">
          <w:rPr>
            <w:rFonts w:ascii="仿宋_GB2312" w:eastAsia="仿宋_GB2312" w:hint="eastAsia"/>
            <w:sz w:val="32"/>
            <w:szCs w:val="32"/>
          </w:rPr>
          <w:t>民族</w:t>
        </w:r>
      </w:hyperlink>
      <w:r w:rsidRPr="002F53BF">
        <w:rPr>
          <w:rFonts w:ascii="仿宋_GB2312" w:eastAsia="仿宋_GB2312" w:hAnsi="宋体" w:hint="eastAsia"/>
          <w:sz w:val="32"/>
          <w:szCs w:val="32"/>
        </w:rPr>
        <w:t>大学学报》《南开学报》《天津大学学报》《大连理工大学学报》《</w:t>
      </w:r>
      <w:hyperlink r:id="rId10" w:tgtFrame="https://www.dxsbb.com/news/_blank" w:history="1">
        <w:r w:rsidRPr="002F53BF">
          <w:rPr>
            <w:rFonts w:ascii="仿宋_GB2312" w:eastAsia="仿宋_GB2312" w:hint="eastAsia"/>
            <w:sz w:val="32"/>
            <w:szCs w:val="32"/>
          </w:rPr>
          <w:t>吉林</w:t>
        </w:r>
      </w:hyperlink>
      <w:r w:rsidRPr="002F53BF">
        <w:rPr>
          <w:rFonts w:ascii="仿宋_GB2312" w:eastAsia="仿宋_GB2312" w:hAnsi="宋体" w:hint="eastAsia"/>
          <w:sz w:val="32"/>
          <w:szCs w:val="32"/>
        </w:rPr>
        <w:t>大学学报》《哈尔滨工业大学学报》《复旦学报》《同济大学学报》《上海交通大学学报》《华东师范大学学报》《南京大学学报》《东南大学学报》《</w:t>
      </w:r>
      <w:hyperlink r:id="rId11" w:tgtFrame="https://www.dxsbb.com/news/_blank" w:history="1">
        <w:r w:rsidRPr="002F53BF">
          <w:rPr>
            <w:rFonts w:ascii="仿宋_GB2312" w:eastAsia="仿宋_GB2312" w:hint="eastAsia"/>
            <w:sz w:val="32"/>
            <w:szCs w:val="32"/>
          </w:rPr>
          <w:t>浙江</w:t>
        </w:r>
      </w:hyperlink>
      <w:r w:rsidRPr="002F53BF">
        <w:rPr>
          <w:rFonts w:ascii="仿宋_GB2312" w:eastAsia="仿宋_GB2312" w:hAnsi="宋体" w:hint="eastAsia"/>
          <w:sz w:val="32"/>
          <w:szCs w:val="32"/>
        </w:rPr>
        <w:t>大学学报》《中国科学技术大学学报》《厦门大学学报》《</w:t>
      </w:r>
      <w:hyperlink r:id="rId12" w:tgtFrame="https://www.dxsbb.com/news/_blank" w:history="1">
        <w:r w:rsidRPr="002F53BF">
          <w:rPr>
            <w:rFonts w:ascii="仿宋_GB2312" w:eastAsia="仿宋_GB2312" w:hint="eastAsia"/>
            <w:sz w:val="32"/>
            <w:szCs w:val="32"/>
          </w:rPr>
          <w:t>山东</w:t>
        </w:r>
      </w:hyperlink>
      <w:r w:rsidRPr="002F53BF">
        <w:rPr>
          <w:rFonts w:ascii="仿宋_GB2312" w:eastAsia="仿宋_GB2312" w:hAnsi="宋体" w:hint="eastAsia"/>
          <w:sz w:val="32"/>
          <w:szCs w:val="32"/>
        </w:rPr>
        <w:t>大学学报》《中国海洋大学学报》《武汉大学学报》《华中科技大学学报》《中南大学学报》《中山大学学报》《华南理工大学学报》《</w:t>
      </w:r>
      <w:hyperlink r:id="rId13" w:tgtFrame="https://www.dxsbb.com/news/_blank" w:history="1">
        <w:r w:rsidRPr="002F53BF">
          <w:rPr>
            <w:rFonts w:ascii="仿宋_GB2312" w:eastAsia="仿宋_GB2312" w:hint="eastAsia"/>
            <w:sz w:val="32"/>
            <w:szCs w:val="32"/>
          </w:rPr>
          <w:t>四川</w:t>
        </w:r>
      </w:hyperlink>
      <w:r w:rsidRPr="002F53BF">
        <w:rPr>
          <w:rFonts w:ascii="仿宋_GB2312" w:eastAsia="仿宋_GB2312" w:hAnsi="宋体" w:hint="eastAsia"/>
          <w:sz w:val="32"/>
          <w:szCs w:val="32"/>
        </w:rPr>
        <w:t>大学学报》《电子科技大学学报》《</w:t>
      </w:r>
      <w:hyperlink r:id="rId14" w:tgtFrame="https://www.dxsbb.com/news/_blank" w:history="1">
        <w:r w:rsidRPr="002F53BF">
          <w:rPr>
            <w:rFonts w:ascii="仿宋_GB2312" w:eastAsia="仿宋_GB2312" w:hint="eastAsia"/>
            <w:sz w:val="32"/>
            <w:szCs w:val="32"/>
          </w:rPr>
          <w:t>重庆</w:t>
        </w:r>
      </w:hyperlink>
      <w:r w:rsidRPr="002F53BF">
        <w:rPr>
          <w:rFonts w:ascii="仿宋_GB2312" w:eastAsia="仿宋_GB2312" w:hAnsi="宋体" w:hint="eastAsia"/>
          <w:sz w:val="32"/>
          <w:szCs w:val="32"/>
        </w:rPr>
        <w:t>大学学</w:t>
      </w:r>
      <w:r w:rsidRPr="002F53BF">
        <w:rPr>
          <w:rFonts w:ascii="仿宋_GB2312" w:eastAsia="仿宋_GB2312" w:hAnsi="宋体" w:hint="eastAsia"/>
          <w:sz w:val="32"/>
          <w:szCs w:val="32"/>
        </w:rPr>
        <w:lastRenderedPageBreak/>
        <w:t>报》《西安交通大学学报》《兰州大学学报》《国防科技大学学报》。</w:t>
      </w:r>
    </w:p>
    <w:p w14:paraId="0D54FDBA" w14:textId="77777777" w:rsidR="00462863" w:rsidRPr="002F53BF" w:rsidRDefault="008344D5">
      <w:pPr>
        <w:spacing w:line="520" w:lineRule="exact"/>
        <w:ind w:firstLineChars="200" w:firstLine="643"/>
        <w:rPr>
          <w:rFonts w:ascii="仿宋_GB2312" w:eastAsia="仿宋_GB2312" w:hAnsi="宋体"/>
          <w:b/>
          <w:sz w:val="32"/>
          <w:szCs w:val="32"/>
        </w:rPr>
      </w:pPr>
      <w:r w:rsidRPr="002F53BF">
        <w:rPr>
          <w:rFonts w:ascii="仿宋_GB2312" w:eastAsia="仿宋_GB2312" w:hAnsi="宋体" w:hint="eastAsia"/>
          <w:b/>
          <w:sz w:val="32"/>
          <w:szCs w:val="32"/>
        </w:rPr>
        <w:t>2.</w:t>
      </w:r>
      <w:r w:rsidRPr="002F53BF">
        <w:rPr>
          <w:rFonts w:ascii="仿宋_GB2312" w:eastAsia="仿宋_GB2312" w:hAnsi="宋体" w:hint="eastAsia"/>
          <w:b/>
          <w:sz w:val="32"/>
          <w:szCs w:val="32"/>
        </w:rPr>
        <w:t>学界重要期刊</w:t>
      </w:r>
    </w:p>
    <w:p w14:paraId="31CB208F" w14:textId="77777777" w:rsidR="00462863" w:rsidRPr="002F53BF" w:rsidRDefault="008344D5">
      <w:pPr>
        <w:spacing w:line="520" w:lineRule="exact"/>
        <w:ind w:firstLineChars="200" w:firstLine="640"/>
        <w:rPr>
          <w:rFonts w:ascii="仿宋_GB2312" w:eastAsia="仿宋_GB2312" w:hAnsi="宋体"/>
          <w:sz w:val="32"/>
          <w:szCs w:val="32"/>
        </w:rPr>
      </w:pPr>
      <w:r w:rsidRPr="002F53BF">
        <w:rPr>
          <w:rFonts w:ascii="仿宋_GB2312" w:eastAsia="仿宋_GB2312" w:hAnsi="宋体" w:hint="eastAsia"/>
          <w:sz w:val="32"/>
          <w:szCs w:val="32"/>
        </w:rPr>
        <w:t>《当代语言学》《外国文</w:t>
      </w:r>
      <w:r w:rsidRPr="002F53BF">
        <w:rPr>
          <w:rFonts w:ascii="仿宋_GB2312" w:eastAsia="仿宋_GB2312" w:hAnsi="宋体" w:hint="eastAsia"/>
          <w:sz w:val="32"/>
          <w:szCs w:val="32"/>
        </w:rPr>
        <w:t>学研究》《中国现代文学研究丛刊》《中国比较文学》《民族语文》《民族文学研究》《方言》《文献》《当代电影》《民族艺术》《戏剧艺术（上海戏剧学院学报）》。</w:t>
      </w:r>
    </w:p>
    <w:p w14:paraId="5C0CB14C" w14:textId="77777777" w:rsidR="00462863" w:rsidRPr="002F53BF" w:rsidRDefault="008344D5">
      <w:pPr>
        <w:tabs>
          <w:tab w:val="left" w:pos="312"/>
        </w:tabs>
        <w:spacing w:line="520" w:lineRule="exact"/>
        <w:ind w:left="643"/>
        <w:rPr>
          <w:rFonts w:ascii="仿宋_GB2312" w:eastAsia="仿宋_GB2312" w:hAnsi="宋体"/>
          <w:b/>
          <w:sz w:val="32"/>
          <w:szCs w:val="32"/>
        </w:rPr>
      </w:pPr>
      <w:r w:rsidRPr="002F53BF">
        <w:rPr>
          <w:rFonts w:ascii="仿宋_GB2312" w:eastAsia="仿宋_GB2312" w:hAnsi="宋体" w:hint="eastAsia"/>
          <w:b/>
          <w:sz w:val="32"/>
          <w:szCs w:val="32"/>
        </w:rPr>
        <w:t>3.</w:t>
      </w:r>
      <w:r w:rsidRPr="002F53BF">
        <w:rPr>
          <w:rFonts w:ascii="仿宋_GB2312" w:eastAsia="仿宋_GB2312" w:hAnsi="宋体" w:hint="eastAsia"/>
          <w:b/>
          <w:sz w:val="32"/>
          <w:szCs w:val="32"/>
        </w:rPr>
        <w:t>学校认定的“四报”理论版</w:t>
      </w:r>
    </w:p>
    <w:p w14:paraId="28FFC611" w14:textId="77777777" w:rsidR="00462863" w:rsidRPr="002F53BF" w:rsidRDefault="008344D5">
      <w:pPr>
        <w:spacing w:line="520" w:lineRule="exact"/>
        <w:ind w:firstLineChars="200" w:firstLine="640"/>
        <w:rPr>
          <w:rFonts w:ascii="仿宋_GB2312" w:eastAsia="仿宋_GB2312" w:hAnsi="宋体"/>
          <w:sz w:val="32"/>
          <w:szCs w:val="32"/>
        </w:rPr>
      </w:pPr>
      <w:r w:rsidRPr="002F53BF">
        <w:rPr>
          <w:rFonts w:ascii="仿宋_GB2312" w:eastAsia="仿宋_GB2312" w:hAnsi="宋体" w:hint="eastAsia"/>
          <w:sz w:val="32"/>
          <w:szCs w:val="32"/>
        </w:rPr>
        <w:t>“四报”指《人民日报》《光明日报》《解放军报》《经济日报》。</w:t>
      </w:r>
    </w:p>
    <w:p w14:paraId="540D10D8" w14:textId="77777777" w:rsidR="00462863" w:rsidRPr="002F53BF" w:rsidRDefault="008344D5">
      <w:pPr>
        <w:autoSpaceDE w:val="0"/>
        <w:autoSpaceDN w:val="0"/>
        <w:adjustRightInd w:val="0"/>
        <w:spacing w:line="520" w:lineRule="exact"/>
        <w:ind w:left="640"/>
        <w:jc w:val="left"/>
        <w:rPr>
          <w:rFonts w:ascii="黑体" w:eastAsia="黑体" w:hAnsi="黑体"/>
          <w:sz w:val="32"/>
          <w:szCs w:val="32"/>
        </w:rPr>
      </w:pPr>
      <w:r w:rsidRPr="002F53BF">
        <w:rPr>
          <w:rFonts w:ascii="黑体" w:eastAsia="黑体" w:hAnsi="黑体" w:hint="eastAsia"/>
          <w:sz w:val="32"/>
          <w:szCs w:val="32"/>
        </w:rPr>
        <w:t>三、优秀期刊</w:t>
      </w:r>
    </w:p>
    <w:p w14:paraId="7935ED1C" w14:textId="77777777" w:rsidR="00462863" w:rsidRPr="002F53BF" w:rsidRDefault="008344D5">
      <w:pPr>
        <w:autoSpaceDE w:val="0"/>
        <w:autoSpaceDN w:val="0"/>
        <w:adjustRightInd w:val="0"/>
        <w:spacing w:line="520" w:lineRule="exact"/>
        <w:ind w:firstLineChars="200" w:firstLine="640"/>
        <w:jc w:val="left"/>
        <w:rPr>
          <w:rFonts w:ascii="仿宋_GB2312" w:eastAsia="仿宋_GB2312" w:hAnsi="宋体"/>
          <w:sz w:val="32"/>
          <w:szCs w:val="32"/>
        </w:rPr>
      </w:pPr>
      <w:r w:rsidRPr="002F53BF">
        <w:rPr>
          <w:rFonts w:ascii="仿宋_GB2312" w:eastAsia="仿宋_GB2312" w:hAnsi="宋体" w:hint="eastAsia"/>
          <w:sz w:val="32"/>
          <w:szCs w:val="32"/>
        </w:rPr>
        <w:t>1.</w:t>
      </w:r>
      <w:r w:rsidRPr="002F53BF">
        <w:rPr>
          <w:rFonts w:ascii="仿宋_GB2312" w:eastAsia="仿宋_GB2312" w:hAnsi="宋体" w:hint="eastAsia"/>
          <w:sz w:val="32"/>
          <w:szCs w:val="32"/>
        </w:rPr>
        <w:t>依据南京大学中国社会科学研究评价中心发布的</w:t>
      </w:r>
      <w:r w:rsidRPr="002F53BF">
        <w:rPr>
          <w:rFonts w:ascii="仿宋_GB2312" w:eastAsia="仿宋_GB2312" w:hAnsi="宋体" w:hint="eastAsia"/>
          <w:sz w:val="32"/>
          <w:szCs w:val="32"/>
        </w:rPr>
        <w:t>CSSCI</w:t>
      </w:r>
      <w:r w:rsidRPr="002F53BF">
        <w:rPr>
          <w:rFonts w:ascii="仿宋_GB2312" w:eastAsia="仿宋_GB2312" w:hAnsi="宋体" w:hint="eastAsia"/>
          <w:sz w:val="32"/>
          <w:szCs w:val="32"/>
        </w:rPr>
        <w:t>期刊、集刊、扩展版期刊为准。</w:t>
      </w:r>
    </w:p>
    <w:p w14:paraId="3C8094AB" w14:textId="77777777" w:rsidR="00462863" w:rsidRPr="002F53BF" w:rsidRDefault="008344D5">
      <w:pPr>
        <w:autoSpaceDE w:val="0"/>
        <w:autoSpaceDN w:val="0"/>
        <w:adjustRightInd w:val="0"/>
        <w:spacing w:line="520" w:lineRule="exact"/>
        <w:ind w:firstLineChars="200" w:firstLine="640"/>
        <w:jc w:val="left"/>
        <w:rPr>
          <w:rFonts w:ascii="仿宋_GB2312" w:eastAsia="仿宋_GB2312" w:hAnsi="宋体"/>
          <w:sz w:val="32"/>
          <w:szCs w:val="32"/>
        </w:rPr>
      </w:pPr>
      <w:r w:rsidRPr="002F53BF">
        <w:rPr>
          <w:rFonts w:ascii="仿宋_GB2312" w:eastAsia="仿宋_GB2312" w:hAnsi="宋体" w:hint="eastAsia"/>
          <w:sz w:val="32"/>
          <w:szCs w:val="32"/>
        </w:rPr>
        <w:t>2.</w:t>
      </w:r>
      <w:r w:rsidRPr="002F53BF">
        <w:rPr>
          <w:rFonts w:ascii="仿宋_GB2312" w:eastAsia="仿宋_GB2312" w:hAnsi="宋体" w:hint="eastAsia"/>
          <w:sz w:val="32"/>
          <w:szCs w:val="32"/>
        </w:rPr>
        <w:t>人大复印报刊资料全文转载的论文，同一论文不重复计。</w:t>
      </w:r>
    </w:p>
    <w:p w14:paraId="3D3ECC6A" w14:textId="77777777" w:rsidR="00462863" w:rsidRPr="002F53BF" w:rsidRDefault="00462863">
      <w:pPr>
        <w:spacing w:line="520" w:lineRule="exact"/>
        <w:ind w:firstLineChars="200" w:firstLine="640"/>
        <w:rPr>
          <w:rFonts w:ascii="仿宋_GB2312" w:eastAsia="仿宋_GB2312" w:hAnsi="Times New Roman"/>
          <w:sz w:val="32"/>
          <w:szCs w:val="32"/>
        </w:rPr>
      </w:pPr>
    </w:p>
    <w:p w14:paraId="3544E97F" w14:textId="77777777" w:rsidR="00462863" w:rsidRPr="002F53BF" w:rsidRDefault="00462863">
      <w:pPr>
        <w:spacing w:line="520" w:lineRule="exact"/>
        <w:ind w:firstLineChars="200" w:firstLine="640"/>
        <w:rPr>
          <w:rFonts w:ascii="仿宋_GB2312" w:eastAsia="仿宋_GB2312" w:hAnsi="Times New Roman"/>
          <w:sz w:val="32"/>
          <w:szCs w:val="32"/>
        </w:rPr>
      </w:pPr>
    </w:p>
    <w:p w14:paraId="20ACE7C9" w14:textId="77777777" w:rsidR="00462863" w:rsidRPr="002F53BF" w:rsidRDefault="008344D5">
      <w:pPr>
        <w:widowControl/>
        <w:spacing w:line="520" w:lineRule="exact"/>
        <w:ind w:firstLineChars="200" w:firstLine="640"/>
        <w:jc w:val="left"/>
        <w:rPr>
          <w:rFonts w:ascii="仿宋_GB2312" w:eastAsia="仿宋_GB2312" w:hAnsi="Times New Roman"/>
          <w:sz w:val="32"/>
          <w:szCs w:val="32"/>
        </w:rPr>
      </w:pPr>
      <w:r w:rsidRPr="002F53BF">
        <w:rPr>
          <w:rFonts w:ascii="仿宋_GB2312" w:eastAsia="仿宋_GB2312" w:hAnsi="Times New Roman" w:hint="eastAsia"/>
          <w:sz w:val="32"/>
          <w:szCs w:val="32"/>
        </w:rPr>
        <w:br w:type="page"/>
      </w:r>
    </w:p>
    <w:p w14:paraId="7B045345" w14:textId="77777777" w:rsidR="00462863" w:rsidRPr="002F53BF" w:rsidRDefault="008344D5">
      <w:pPr>
        <w:spacing w:line="520" w:lineRule="exact"/>
        <w:rPr>
          <w:rFonts w:ascii="仿宋_GB2312" w:eastAsia="仿宋_GB2312" w:hAnsi="Times New Roman"/>
          <w:sz w:val="32"/>
          <w:szCs w:val="32"/>
        </w:rPr>
      </w:pPr>
      <w:r w:rsidRPr="002F53BF">
        <w:rPr>
          <w:rFonts w:ascii="仿宋_GB2312" w:eastAsia="仿宋_GB2312" w:hAnsi="Times New Roman" w:hint="eastAsia"/>
          <w:sz w:val="32"/>
          <w:szCs w:val="32"/>
        </w:rPr>
        <w:lastRenderedPageBreak/>
        <w:t>附录</w:t>
      </w:r>
      <w:r w:rsidRPr="002F53BF">
        <w:rPr>
          <w:rFonts w:ascii="仿宋_GB2312" w:eastAsia="仿宋_GB2312" w:hAnsi="Times New Roman" w:hint="eastAsia"/>
          <w:sz w:val="32"/>
          <w:szCs w:val="32"/>
        </w:rPr>
        <w:t>2</w:t>
      </w:r>
    </w:p>
    <w:p w14:paraId="715D1F32" w14:textId="77777777" w:rsidR="00462863" w:rsidRPr="002F53BF" w:rsidRDefault="00462863">
      <w:pPr>
        <w:spacing w:line="520" w:lineRule="exact"/>
        <w:jc w:val="center"/>
        <w:rPr>
          <w:rFonts w:ascii="方正小标宋简体" w:eastAsia="方正小标宋简体" w:hAnsi="Times New Roman"/>
          <w:bCs/>
          <w:sz w:val="40"/>
          <w:szCs w:val="32"/>
        </w:rPr>
      </w:pPr>
      <w:bookmarkStart w:id="0" w:name="_Hlk82455602"/>
    </w:p>
    <w:p w14:paraId="5D0B9ED0" w14:textId="77777777" w:rsidR="00462863" w:rsidRPr="002F53BF" w:rsidRDefault="008344D5">
      <w:pPr>
        <w:spacing w:line="520" w:lineRule="exact"/>
        <w:jc w:val="center"/>
        <w:rPr>
          <w:rFonts w:ascii="方正小标宋简体" w:eastAsia="方正小标宋简体" w:hAnsi="Times New Roman"/>
          <w:bCs/>
          <w:sz w:val="40"/>
          <w:szCs w:val="32"/>
        </w:rPr>
      </w:pPr>
      <w:r w:rsidRPr="002F53BF">
        <w:rPr>
          <w:rFonts w:ascii="方正小标宋简体" w:eastAsia="方正小标宋简体" w:hAnsi="Times New Roman" w:hint="eastAsia"/>
          <w:bCs/>
          <w:sz w:val="40"/>
          <w:szCs w:val="32"/>
        </w:rPr>
        <w:t>高水平出版社目录</w:t>
      </w:r>
    </w:p>
    <w:p w14:paraId="2B4CA6C5" w14:textId="77777777" w:rsidR="00462863" w:rsidRPr="002F53BF" w:rsidRDefault="00462863">
      <w:pPr>
        <w:spacing w:line="520" w:lineRule="exact"/>
        <w:jc w:val="center"/>
        <w:rPr>
          <w:rFonts w:ascii="方正小标宋简体" w:eastAsia="方正小标宋简体" w:hAnsi="Times New Roman"/>
          <w:bCs/>
          <w:sz w:val="40"/>
          <w:szCs w:val="32"/>
        </w:rPr>
      </w:pPr>
    </w:p>
    <w:bookmarkEnd w:id="0"/>
    <w:p w14:paraId="07F4521D" w14:textId="77777777" w:rsidR="00462863" w:rsidRDefault="008344D5">
      <w:pPr>
        <w:pStyle w:val="ac"/>
        <w:spacing w:line="520" w:lineRule="exact"/>
        <w:ind w:firstLine="640"/>
        <w:rPr>
          <w:rFonts w:ascii="仿宋_GB2312" w:eastAsia="仿宋_GB2312" w:hAnsi="宋体"/>
          <w:b/>
          <w:sz w:val="32"/>
          <w:szCs w:val="32"/>
        </w:rPr>
      </w:pPr>
      <w:r w:rsidRPr="002F53BF">
        <w:rPr>
          <w:rFonts w:ascii="仿宋_GB2312" w:eastAsia="仿宋_GB2312" w:hAnsi="宋体" w:hint="eastAsia"/>
          <w:sz w:val="32"/>
          <w:szCs w:val="32"/>
        </w:rPr>
        <w:t>中国社会科学出版社、人民出版社、中华书局、商务印书馆、生活·读书·新知三联书店、高等教育出版社、民族出版社、北京大学出版社、中国人民大学出版社、上海人民出版社、上海古籍出版社、社会科学文献出版社、外语教学与研究出版社、科学出版社。</w:t>
      </w:r>
    </w:p>
    <w:sectPr w:rsidR="00462863">
      <w:footerReference w:type="default" r:id="rId15"/>
      <w:pgSz w:w="11906" w:h="16838"/>
      <w:pgMar w:top="1440" w:right="1800" w:bottom="1440" w:left="1800"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0CDA" w14:textId="77777777" w:rsidR="008344D5" w:rsidRDefault="008344D5">
      <w:r>
        <w:separator/>
      </w:r>
    </w:p>
  </w:endnote>
  <w:endnote w:type="continuationSeparator" w:id="0">
    <w:p w14:paraId="69F1E4AA" w14:textId="77777777" w:rsidR="008344D5" w:rsidRDefault="0083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370209"/>
    </w:sdtPr>
    <w:sdtEndPr/>
    <w:sdtContent>
      <w:p w14:paraId="6C2E4C0C" w14:textId="77777777" w:rsidR="00462863" w:rsidRDefault="008344D5">
        <w:pPr>
          <w:pStyle w:val="a5"/>
          <w:jc w:val="center"/>
        </w:pPr>
        <w:r>
          <w:fldChar w:fldCharType="begin"/>
        </w:r>
        <w:r>
          <w:instrText>PAGE   \* MERGEFORMAT</w:instrText>
        </w:r>
        <w:r>
          <w:fldChar w:fldCharType="separate"/>
        </w:r>
        <w:r>
          <w:rPr>
            <w:lang w:val="zh-CN"/>
          </w:rPr>
          <w:t>7</w:t>
        </w:r>
        <w:r>
          <w:fldChar w:fldCharType="end"/>
        </w:r>
      </w:p>
    </w:sdtContent>
  </w:sdt>
  <w:p w14:paraId="43945921" w14:textId="77777777" w:rsidR="00462863" w:rsidRDefault="004628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4A1A" w14:textId="77777777" w:rsidR="008344D5" w:rsidRDefault="008344D5">
      <w:r>
        <w:separator/>
      </w:r>
    </w:p>
  </w:footnote>
  <w:footnote w:type="continuationSeparator" w:id="0">
    <w:p w14:paraId="34E56799" w14:textId="77777777" w:rsidR="008344D5" w:rsidRDefault="0083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4M2IwZDEwODc2MTI0NGEwYjVlYzM5NGQzZjdjMTEifQ=="/>
  </w:docVars>
  <w:rsids>
    <w:rsidRoot w:val="59A76BD6"/>
    <w:rsid w:val="00001B9C"/>
    <w:rsid w:val="0001162C"/>
    <w:rsid w:val="0002369A"/>
    <w:rsid w:val="000243D5"/>
    <w:rsid w:val="000365A3"/>
    <w:rsid w:val="0004113E"/>
    <w:rsid w:val="00041C56"/>
    <w:rsid w:val="00044F68"/>
    <w:rsid w:val="00051609"/>
    <w:rsid w:val="00064218"/>
    <w:rsid w:val="00064F86"/>
    <w:rsid w:val="00070757"/>
    <w:rsid w:val="00084DA5"/>
    <w:rsid w:val="000A33B7"/>
    <w:rsid w:val="000A68CD"/>
    <w:rsid w:val="000C6EF7"/>
    <w:rsid w:val="000D5344"/>
    <w:rsid w:val="000E1F40"/>
    <w:rsid w:val="000E202E"/>
    <w:rsid w:val="000F5E13"/>
    <w:rsid w:val="00121BF0"/>
    <w:rsid w:val="00123CF7"/>
    <w:rsid w:val="00142450"/>
    <w:rsid w:val="00146E9B"/>
    <w:rsid w:val="00154790"/>
    <w:rsid w:val="00154AE7"/>
    <w:rsid w:val="00167BD4"/>
    <w:rsid w:val="00170B3A"/>
    <w:rsid w:val="0017527B"/>
    <w:rsid w:val="00177DA6"/>
    <w:rsid w:val="00187080"/>
    <w:rsid w:val="0019049F"/>
    <w:rsid w:val="001A0A75"/>
    <w:rsid w:val="001C69EA"/>
    <w:rsid w:val="001C7520"/>
    <w:rsid w:val="001D4A75"/>
    <w:rsid w:val="001D4F9A"/>
    <w:rsid w:val="001E1934"/>
    <w:rsid w:val="001E3F4C"/>
    <w:rsid w:val="001E56A4"/>
    <w:rsid w:val="001E6221"/>
    <w:rsid w:val="001F6B8B"/>
    <w:rsid w:val="002117FD"/>
    <w:rsid w:val="00227FFE"/>
    <w:rsid w:val="00233193"/>
    <w:rsid w:val="002368BB"/>
    <w:rsid w:val="00240404"/>
    <w:rsid w:val="00250E66"/>
    <w:rsid w:val="00251FDE"/>
    <w:rsid w:val="00260167"/>
    <w:rsid w:val="00260F5B"/>
    <w:rsid w:val="00261E9A"/>
    <w:rsid w:val="00265205"/>
    <w:rsid w:val="00270132"/>
    <w:rsid w:val="002759E8"/>
    <w:rsid w:val="00280A17"/>
    <w:rsid w:val="00281F0B"/>
    <w:rsid w:val="002B43B5"/>
    <w:rsid w:val="002C030A"/>
    <w:rsid w:val="002C0874"/>
    <w:rsid w:val="002C60C0"/>
    <w:rsid w:val="002E17C1"/>
    <w:rsid w:val="002E19C8"/>
    <w:rsid w:val="002E683A"/>
    <w:rsid w:val="002E707E"/>
    <w:rsid w:val="002E7376"/>
    <w:rsid w:val="002F4B96"/>
    <w:rsid w:val="002F53BF"/>
    <w:rsid w:val="00302027"/>
    <w:rsid w:val="00310CC8"/>
    <w:rsid w:val="00311990"/>
    <w:rsid w:val="00321F77"/>
    <w:rsid w:val="00323104"/>
    <w:rsid w:val="0033162B"/>
    <w:rsid w:val="00340FD6"/>
    <w:rsid w:val="003467D9"/>
    <w:rsid w:val="00346D0F"/>
    <w:rsid w:val="0035317E"/>
    <w:rsid w:val="00365C69"/>
    <w:rsid w:val="00366F1E"/>
    <w:rsid w:val="00375019"/>
    <w:rsid w:val="0038143C"/>
    <w:rsid w:val="00384708"/>
    <w:rsid w:val="00386E6C"/>
    <w:rsid w:val="00393B5F"/>
    <w:rsid w:val="0039444B"/>
    <w:rsid w:val="00394964"/>
    <w:rsid w:val="003976C6"/>
    <w:rsid w:val="00397CF9"/>
    <w:rsid w:val="003B4ED0"/>
    <w:rsid w:val="003C70B1"/>
    <w:rsid w:val="003F1690"/>
    <w:rsid w:val="0040211D"/>
    <w:rsid w:val="00413C70"/>
    <w:rsid w:val="00416BB5"/>
    <w:rsid w:val="00421C62"/>
    <w:rsid w:val="00423B2E"/>
    <w:rsid w:val="0042747D"/>
    <w:rsid w:val="00427D91"/>
    <w:rsid w:val="00434273"/>
    <w:rsid w:val="00442C34"/>
    <w:rsid w:val="0044731D"/>
    <w:rsid w:val="004506F0"/>
    <w:rsid w:val="004575AA"/>
    <w:rsid w:val="0046182F"/>
    <w:rsid w:val="00462863"/>
    <w:rsid w:val="0048397F"/>
    <w:rsid w:val="004952D0"/>
    <w:rsid w:val="004A38D2"/>
    <w:rsid w:val="004A4137"/>
    <w:rsid w:val="004A6EEE"/>
    <w:rsid w:val="004B1D22"/>
    <w:rsid w:val="004C0853"/>
    <w:rsid w:val="004C2E6D"/>
    <w:rsid w:val="004D0A71"/>
    <w:rsid w:val="004D0B17"/>
    <w:rsid w:val="004D4DFE"/>
    <w:rsid w:val="004E3AAF"/>
    <w:rsid w:val="004F2B10"/>
    <w:rsid w:val="00502AA9"/>
    <w:rsid w:val="0050340C"/>
    <w:rsid w:val="005265F9"/>
    <w:rsid w:val="00527CD1"/>
    <w:rsid w:val="00530B34"/>
    <w:rsid w:val="00532DBC"/>
    <w:rsid w:val="0053794B"/>
    <w:rsid w:val="00541083"/>
    <w:rsid w:val="00542D99"/>
    <w:rsid w:val="00546618"/>
    <w:rsid w:val="00562BF0"/>
    <w:rsid w:val="00566D9C"/>
    <w:rsid w:val="00566FB5"/>
    <w:rsid w:val="00567819"/>
    <w:rsid w:val="00574536"/>
    <w:rsid w:val="00592234"/>
    <w:rsid w:val="005A0BC8"/>
    <w:rsid w:val="005A2D9C"/>
    <w:rsid w:val="005B323B"/>
    <w:rsid w:val="005C1E03"/>
    <w:rsid w:val="005C37D2"/>
    <w:rsid w:val="005C3BFC"/>
    <w:rsid w:val="005C51DF"/>
    <w:rsid w:val="005D0578"/>
    <w:rsid w:val="005D6303"/>
    <w:rsid w:val="005D63FE"/>
    <w:rsid w:val="005D6A59"/>
    <w:rsid w:val="005D6A7D"/>
    <w:rsid w:val="005E02C2"/>
    <w:rsid w:val="005F5113"/>
    <w:rsid w:val="005F553B"/>
    <w:rsid w:val="00600F47"/>
    <w:rsid w:val="00603834"/>
    <w:rsid w:val="00607311"/>
    <w:rsid w:val="0061122D"/>
    <w:rsid w:val="0061187F"/>
    <w:rsid w:val="00611A85"/>
    <w:rsid w:val="006213AE"/>
    <w:rsid w:val="00636218"/>
    <w:rsid w:val="00663E15"/>
    <w:rsid w:val="00665B5C"/>
    <w:rsid w:val="00667E14"/>
    <w:rsid w:val="006722F8"/>
    <w:rsid w:val="0068330E"/>
    <w:rsid w:val="006865E7"/>
    <w:rsid w:val="0068698D"/>
    <w:rsid w:val="006B52DF"/>
    <w:rsid w:val="006C5BC1"/>
    <w:rsid w:val="006D7F92"/>
    <w:rsid w:val="006E5AAD"/>
    <w:rsid w:val="006F57E2"/>
    <w:rsid w:val="006F7D68"/>
    <w:rsid w:val="00700F74"/>
    <w:rsid w:val="00711B07"/>
    <w:rsid w:val="00732AE3"/>
    <w:rsid w:val="007349BD"/>
    <w:rsid w:val="00734CA6"/>
    <w:rsid w:val="0073546E"/>
    <w:rsid w:val="0074133E"/>
    <w:rsid w:val="007431A3"/>
    <w:rsid w:val="0074464D"/>
    <w:rsid w:val="00751FDA"/>
    <w:rsid w:val="00757EB2"/>
    <w:rsid w:val="0077171F"/>
    <w:rsid w:val="007739F1"/>
    <w:rsid w:val="00781330"/>
    <w:rsid w:val="00784F4B"/>
    <w:rsid w:val="007B5670"/>
    <w:rsid w:val="007D06A5"/>
    <w:rsid w:val="007D72B7"/>
    <w:rsid w:val="00800EEB"/>
    <w:rsid w:val="0080182B"/>
    <w:rsid w:val="00801B0F"/>
    <w:rsid w:val="008030C7"/>
    <w:rsid w:val="008037B5"/>
    <w:rsid w:val="008063C6"/>
    <w:rsid w:val="00826C08"/>
    <w:rsid w:val="008344D5"/>
    <w:rsid w:val="00847043"/>
    <w:rsid w:val="00850A05"/>
    <w:rsid w:val="00863DD8"/>
    <w:rsid w:val="00871865"/>
    <w:rsid w:val="008733F4"/>
    <w:rsid w:val="008735F2"/>
    <w:rsid w:val="00873E26"/>
    <w:rsid w:val="008757C4"/>
    <w:rsid w:val="00880602"/>
    <w:rsid w:val="00893F45"/>
    <w:rsid w:val="008A40B4"/>
    <w:rsid w:val="008A7ACD"/>
    <w:rsid w:val="008B62A5"/>
    <w:rsid w:val="008C3D17"/>
    <w:rsid w:val="008D6640"/>
    <w:rsid w:val="008E1DB4"/>
    <w:rsid w:val="008E793A"/>
    <w:rsid w:val="008F0310"/>
    <w:rsid w:val="009019E2"/>
    <w:rsid w:val="00902E56"/>
    <w:rsid w:val="00903124"/>
    <w:rsid w:val="009124C6"/>
    <w:rsid w:val="009133FB"/>
    <w:rsid w:val="00913B93"/>
    <w:rsid w:val="00914CCA"/>
    <w:rsid w:val="0091705A"/>
    <w:rsid w:val="009206EE"/>
    <w:rsid w:val="00926AF3"/>
    <w:rsid w:val="009375A2"/>
    <w:rsid w:val="00947B14"/>
    <w:rsid w:val="00955326"/>
    <w:rsid w:val="0096667A"/>
    <w:rsid w:val="0097481B"/>
    <w:rsid w:val="00980F5A"/>
    <w:rsid w:val="009A0F32"/>
    <w:rsid w:val="009A1C11"/>
    <w:rsid w:val="009B1775"/>
    <w:rsid w:val="009B5B72"/>
    <w:rsid w:val="009C44A7"/>
    <w:rsid w:val="009C794D"/>
    <w:rsid w:val="009D722A"/>
    <w:rsid w:val="009E33B9"/>
    <w:rsid w:val="009F0310"/>
    <w:rsid w:val="009F7C99"/>
    <w:rsid w:val="00A01F9B"/>
    <w:rsid w:val="00A05F5A"/>
    <w:rsid w:val="00A107DF"/>
    <w:rsid w:val="00A122D2"/>
    <w:rsid w:val="00A1658A"/>
    <w:rsid w:val="00A20BC0"/>
    <w:rsid w:val="00A672E3"/>
    <w:rsid w:val="00A72599"/>
    <w:rsid w:val="00A8023C"/>
    <w:rsid w:val="00A83633"/>
    <w:rsid w:val="00A87687"/>
    <w:rsid w:val="00A95E7A"/>
    <w:rsid w:val="00A96B02"/>
    <w:rsid w:val="00AA02FB"/>
    <w:rsid w:val="00AA10C1"/>
    <w:rsid w:val="00AB65E3"/>
    <w:rsid w:val="00AD209D"/>
    <w:rsid w:val="00AD3139"/>
    <w:rsid w:val="00AD49A6"/>
    <w:rsid w:val="00AF43D6"/>
    <w:rsid w:val="00AF5D56"/>
    <w:rsid w:val="00B066A4"/>
    <w:rsid w:val="00B23C9C"/>
    <w:rsid w:val="00B24900"/>
    <w:rsid w:val="00B400BD"/>
    <w:rsid w:val="00B43ADC"/>
    <w:rsid w:val="00B5002D"/>
    <w:rsid w:val="00B534B9"/>
    <w:rsid w:val="00B541A0"/>
    <w:rsid w:val="00B65F84"/>
    <w:rsid w:val="00B75C9A"/>
    <w:rsid w:val="00B814B2"/>
    <w:rsid w:val="00B96D62"/>
    <w:rsid w:val="00BA2235"/>
    <w:rsid w:val="00BA2D42"/>
    <w:rsid w:val="00BA378B"/>
    <w:rsid w:val="00BA4B80"/>
    <w:rsid w:val="00BB2C10"/>
    <w:rsid w:val="00BB507A"/>
    <w:rsid w:val="00BB689A"/>
    <w:rsid w:val="00BC0B12"/>
    <w:rsid w:val="00BD6ED3"/>
    <w:rsid w:val="00BD796B"/>
    <w:rsid w:val="00BD7C3E"/>
    <w:rsid w:val="00BE16DB"/>
    <w:rsid w:val="00BE6B0E"/>
    <w:rsid w:val="00BF071F"/>
    <w:rsid w:val="00C073C6"/>
    <w:rsid w:val="00C07FEF"/>
    <w:rsid w:val="00C12FA7"/>
    <w:rsid w:val="00C300CE"/>
    <w:rsid w:val="00C3143C"/>
    <w:rsid w:val="00C314A9"/>
    <w:rsid w:val="00C33658"/>
    <w:rsid w:val="00C51739"/>
    <w:rsid w:val="00C57B9A"/>
    <w:rsid w:val="00C6433F"/>
    <w:rsid w:val="00C64536"/>
    <w:rsid w:val="00C6666D"/>
    <w:rsid w:val="00C73A19"/>
    <w:rsid w:val="00C745CD"/>
    <w:rsid w:val="00C8604B"/>
    <w:rsid w:val="00C8723B"/>
    <w:rsid w:val="00C927F2"/>
    <w:rsid w:val="00C978DC"/>
    <w:rsid w:val="00CA18F8"/>
    <w:rsid w:val="00CA5769"/>
    <w:rsid w:val="00CB6909"/>
    <w:rsid w:val="00CC0E01"/>
    <w:rsid w:val="00CC480C"/>
    <w:rsid w:val="00CD0064"/>
    <w:rsid w:val="00CE4462"/>
    <w:rsid w:val="00CF10ED"/>
    <w:rsid w:val="00D034E5"/>
    <w:rsid w:val="00D05C01"/>
    <w:rsid w:val="00D25248"/>
    <w:rsid w:val="00D25428"/>
    <w:rsid w:val="00D307FB"/>
    <w:rsid w:val="00D30DB2"/>
    <w:rsid w:val="00D30F4B"/>
    <w:rsid w:val="00D439B1"/>
    <w:rsid w:val="00D52513"/>
    <w:rsid w:val="00D52DF4"/>
    <w:rsid w:val="00D56740"/>
    <w:rsid w:val="00D624EC"/>
    <w:rsid w:val="00D67FBF"/>
    <w:rsid w:val="00D77E5B"/>
    <w:rsid w:val="00D809C4"/>
    <w:rsid w:val="00D82F1C"/>
    <w:rsid w:val="00D86F86"/>
    <w:rsid w:val="00DA6369"/>
    <w:rsid w:val="00DA710F"/>
    <w:rsid w:val="00DB3254"/>
    <w:rsid w:val="00DB3725"/>
    <w:rsid w:val="00DB6C79"/>
    <w:rsid w:val="00DB6F9A"/>
    <w:rsid w:val="00DB713D"/>
    <w:rsid w:val="00DC5B5B"/>
    <w:rsid w:val="00DD607D"/>
    <w:rsid w:val="00DD6B72"/>
    <w:rsid w:val="00DD73FF"/>
    <w:rsid w:val="00DD7C27"/>
    <w:rsid w:val="00DD7E69"/>
    <w:rsid w:val="00DE14DD"/>
    <w:rsid w:val="00DE3BBB"/>
    <w:rsid w:val="00DE61ED"/>
    <w:rsid w:val="00DE64E6"/>
    <w:rsid w:val="00DF50CC"/>
    <w:rsid w:val="00E1037E"/>
    <w:rsid w:val="00E1768F"/>
    <w:rsid w:val="00E2506D"/>
    <w:rsid w:val="00E44354"/>
    <w:rsid w:val="00E46A13"/>
    <w:rsid w:val="00E47B14"/>
    <w:rsid w:val="00E50291"/>
    <w:rsid w:val="00E7787B"/>
    <w:rsid w:val="00E83B93"/>
    <w:rsid w:val="00E86B4E"/>
    <w:rsid w:val="00E874EB"/>
    <w:rsid w:val="00E87DD4"/>
    <w:rsid w:val="00E92FC5"/>
    <w:rsid w:val="00EA0E5E"/>
    <w:rsid w:val="00EA2504"/>
    <w:rsid w:val="00EC0846"/>
    <w:rsid w:val="00ED21D8"/>
    <w:rsid w:val="00ED2726"/>
    <w:rsid w:val="00EE5E9B"/>
    <w:rsid w:val="00EF08CF"/>
    <w:rsid w:val="00EF5111"/>
    <w:rsid w:val="00F20393"/>
    <w:rsid w:val="00F27847"/>
    <w:rsid w:val="00F32CBE"/>
    <w:rsid w:val="00F41C14"/>
    <w:rsid w:val="00F42001"/>
    <w:rsid w:val="00F4389F"/>
    <w:rsid w:val="00F4596D"/>
    <w:rsid w:val="00F47B50"/>
    <w:rsid w:val="00F510EF"/>
    <w:rsid w:val="00F51A25"/>
    <w:rsid w:val="00F54201"/>
    <w:rsid w:val="00F57B53"/>
    <w:rsid w:val="00F57EE0"/>
    <w:rsid w:val="00F641FD"/>
    <w:rsid w:val="00F668D6"/>
    <w:rsid w:val="00F713C6"/>
    <w:rsid w:val="00F8102D"/>
    <w:rsid w:val="00F84E5B"/>
    <w:rsid w:val="00F937FF"/>
    <w:rsid w:val="00F9451F"/>
    <w:rsid w:val="00F95BB9"/>
    <w:rsid w:val="00FC4C74"/>
    <w:rsid w:val="00FD2BAE"/>
    <w:rsid w:val="00FE1952"/>
    <w:rsid w:val="00FE7D03"/>
    <w:rsid w:val="010D67F3"/>
    <w:rsid w:val="011C44BE"/>
    <w:rsid w:val="01216A78"/>
    <w:rsid w:val="013E3CB5"/>
    <w:rsid w:val="0147795A"/>
    <w:rsid w:val="01485133"/>
    <w:rsid w:val="01597F3B"/>
    <w:rsid w:val="01615E4A"/>
    <w:rsid w:val="01695955"/>
    <w:rsid w:val="01750940"/>
    <w:rsid w:val="01752E74"/>
    <w:rsid w:val="018204C7"/>
    <w:rsid w:val="018767B3"/>
    <w:rsid w:val="01C1429C"/>
    <w:rsid w:val="01ED6C6E"/>
    <w:rsid w:val="02003232"/>
    <w:rsid w:val="02081BAC"/>
    <w:rsid w:val="02124FEB"/>
    <w:rsid w:val="021B2F47"/>
    <w:rsid w:val="02485A48"/>
    <w:rsid w:val="025335F5"/>
    <w:rsid w:val="026428F6"/>
    <w:rsid w:val="026E5337"/>
    <w:rsid w:val="02734013"/>
    <w:rsid w:val="02817B26"/>
    <w:rsid w:val="02847300"/>
    <w:rsid w:val="02897C30"/>
    <w:rsid w:val="028A215C"/>
    <w:rsid w:val="029E76C2"/>
    <w:rsid w:val="029F5CFE"/>
    <w:rsid w:val="03050398"/>
    <w:rsid w:val="03154D86"/>
    <w:rsid w:val="032347A5"/>
    <w:rsid w:val="0353355A"/>
    <w:rsid w:val="03655A7A"/>
    <w:rsid w:val="037A3524"/>
    <w:rsid w:val="037F1978"/>
    <w:rsid w:val="03942075"/>
    <w:rsid w:val="03982DE0"/>
    <w:rsid w:val="03B43266"/>
    <w:rsid w:val="03BA1591"/>
    <w:rsid w:val="03D5430D"/>
    <w:rsid w:val="03DF7BDF"/>
    <w:rsid w:val="03F35C05"/>
    <w:rsid w:val="03F6770C"/>
    <w:rsid w:val="03FB61D7"/>
    <w:rsid w:val="04103AE9"/>
    <w:rsid w:val="04295434"/>
    <w:rsid w:val="042C0C59"/>
    <w:rsid w:val="043B385A"/>
    <w:rsid w:val="0455040A"/>
    <w:rsid w:val="045B1D8F"/>
    <w:rsid w:val="04781C8A"/>
    <w:rsid w:val="04797B6F"/>
    <w:rsid w:val="0495531A"/>
    <w:rsid w:val="04962872"/>
    <w:rsid w:val="049D297B"/>
    <w:rsid w:val="04A54559"/>
    <w:rsid w:val="04A97656"/>
    <w:rsid w:val="04B2514C"/>
    <w:rsid w:val="04D04DC2"/>
    <w:rsid w:val="04FD0775"/>
    <w:rsid w:val="050140F6"/>
    <w:rsid w:val="05126719"/>
    <w:rsid w:val="05193FA2"/>
    <w:rsid w:val="052E27C8"/>
    <w:rsid w:val="055F6127"/>
    <w:rsid w:val="056736DA"/>
    <w:rsid w:val="056C26A2"/>
    <w:rsid w:val="05A169BF"/>
    <w:rsid w:val="05B8021F"/>
    <w:rsid w:val="05CE60B4"/>
    <w:rsid w:val="05DF5000"/>
    <w:rsid w:val="05E47156"/>
    <w:rsid w:val="05EB73D1"/>
    <w:rsid w:val="060377B2"/>
    <w:rsid w:val="060D2801"/>
    <w:rsid w:val="061C015C"/>
    <w:rsid w:val="06215A59"/>
    <w:rsid w:val="06257970"/>
    <w:rsid w:val="064A5D8C"/>
    <w:rsid w:val="064B5068"/>
    <w:rsid w:val="064F0799"/>
    <w:rsid w:val="067907B9"/>
    <w:rsid w:val="068215CB"/>
    <w:rsid w:val="0693298A"/>
    <w:rsid w:val="06B17456"/>
    <w:rsid w:val="06C55165"/>
    <w:rsid w:val="06CD12F8"/>
    <w:rsid w:val="06CF08BB"/>
    <w:rsid w:val="06E062D9"/>
    <w:rsid w:val="06F57D2D"/>
    <w:rsid w:val="072A4825"/>
    <w:rsid w:val="075736E6"/>
    <w:rsid w:val="075A6E96"/>
    <w:rsid w:val="0763345E"/>
    <w:rsid w:val="07796757"/>
    <w:rsid w:val="077C540C"/>
    <w:rsid w:val="078352F1"/>
    <w:rsid w:val="07976664"/>
    <w:rsid w:val="07C05AFE"/>
    <w:rsid w:val="07D16D50"/>
    <w:rsid w:val="07E0432A"/>
    <w:rsid w:val="07E93515"/>
    <w:rsid w:val="081E337A"/>
    <w:rsid w:val="082C1BE1"/>
    <w:rsid w:val="08595705"/>
    <w:rsid w:val="08652CDD"/>
    <w:rsid w:val="086E1E14"/>
    <w:rsid w:val="08752D2A"/>
    <w:rsid w:val="087D42B0"/>
    <w:rsid w:val="087E1EE4"/>
    <w:rsid w:val="089137DB"/>
    <w:rsid w:val="08A92A1E"/>
    <w:rsid w:val="08B22FE6"/>
    <w:rsid w:val="08BD078C"/>
    <w:rsid w:val="08BE421F"/>
    <w:rsid w:val="08C81265"/>
    <w:rsid w:val="08D14E2C"/>
    <w:rsid w:val="08DA2B9F"/>
    <w:rsid w:val="08EC65F8"/>
    <w:rsid w:val="08FD3852"/>
    <w:rsid w:val="09344F0C"/>
    <w:rsid w:val="0962169E"/>
    <w:rsid w:val="097F7DD0"/>
    <w:rsid w:val="09893E7D"/>
    <w:rsid w:val="099A11D5"/>
    <w:rsid w:val="09BB46B9"/>
    <w:rsid w:val="09CB0B5C"/>
    <w:rsid w:val="09CF2ED9"/>
    <w:rsid w:val="09CF6571"/>
    <w:rsid w:val="09F55A50"/>
    <w:rsid w:val="0A025227"/>
    <w:rsid w:val="0A495038"/>
    <w:rsid w:val="0A740105"/>
    <w:rsid w:val="0A993013"/>
    <w:rsid w:val="0AA06A15"/>
    <w:rsid w:val="0AA220C7"/>
    <w:rsid w:val="0AC568B8"/>
    <w:rsid w:val="0ACB6D1A"/>
    <w:rsid w:val="0AD75CA2"/>
    <w:rsid w:val="0ADB1596"/>
    <w:rsid w:val="0B035265"/>
    <w:rsid w:val="0B130656"/>
    <w:rsid w:val="0B1C174A"/>
    <w:rsid w:val="0B2F56FD"/>
    <w:rsid w:val="0B396E2B"/>
    <w:rsid w:val="0B577DF4"/>
    <w:rsid w:val="0B5B06D6"/>
    <w:rsid w:val="0B737FB4"/>
    <w:rsid w:val="0B9E1F78"/>
    <w:rsid w:val="0BA439D0"/>
    <w:rsid w:val="0BBE2E86"/>
    <w:rsid w:val="0BC8551C"/>
    <w:rsid w:val="0BD52BDE"/>
    <w:rsid w:val="0BFB3070"/>
    <w:rsid w:val="0C012754"/>
    <w:rsid w:val="0C16011C"/>
    <w:rsid w:val="0C1C6CD4"/>
    <w:rsid w:val="0C533C7B"/>
    <w:rsid w:val="0C607954"/>
    <w:rsid w:val="0C8477F0"/>
    <w:rsid w:val="0C872894"/>
    <w:rsid w:val="0C8E5245"/>
    <w:rsid w:val="0C971AB9"/>
    <w:rsid w:val="0CAA6C1D"/>
    <w:rsid w:val="0CAE6912"/>
    <w:rsid w:val="0CB14989"/>
    <w:rsid w:val="0CBF0B0E"/>
    <w:rsid w:val="0CC82AC4"/>
    <w:rsid w:val="0CD75C51"/>
    <w:rsid w:val="0CDC2063"/>
    <w:rsid w:val="0CE03620"/>
    <w:rsid w:val="0CE52931"/>
    <w:rsid w:val="0CFD1712"/>
    <w:rsid w:val="0D035CE9"/>
    <w:rsid w:val="0D0A7302"/>
    <w:rsid w:val="0D0E15D2"/>
    <w:rsid w:val="0D306195"/>
    <w:rsid w:val="0D395580"/>
    <w:rsid w:val="0D3D5EE8"/>
    <w:rsid w:val="0D4C651E"/>
    <w:rsid w:val="0D701A45"/>
    <w:rsid w:val="0D7459A3"/>
    <w:rsid w:val="0D9E3003"/>
    <w:rsid w:val="0DA029FD"/>
    <w:rsid w:val="0DAC16A7"/>
    <w:rsid w:val="0DB62C93"/>
    <w:rsid w:val="0DBE60F8"/>
    <w:rsid w:val="0DCA3467"/>
    <w:rsid w:val="0DE0683B"/>
    <w:rsid w:val="0DEB3659"/>
    <w:rsid w:val="0DEE28BE"/>
    <w:rsid w:val="0DF00F46"/>
    <w:rsid w:val="0DF36208"/>
    <w:rsid w:val="0E0C52BC"/>
    <w:rsid w:val="0E48335D"/>
    <w:rsid w:val="0E4848B9"/>
    <w:rsid w:val="0E546749"/>
    <w:rsid w:val="0E571E0F"/>
    <w:rsid w:val="0E5801BE"/>
    <w:rsid w:val="0E7A11CD"/>
    <w:rsid w:val="0E856959"/>
    <w:rsid w:val="0EA44C86"/>
    <w:rsid w:val="0EA57C6A"/>
    <w:rsid w:val="0EA93C67"/>
    <w:rsid w:val="0EAB2E0D"/>
    <w:rsid w:val="0EAC0987"/>
    <w:rsid w:val="0EB5127A"/>
    <w:rsid w:val="0EC05549"/>
    <w:rsid w:val="0EC25745"/>
    <w:rsid w:val="0EC4077C"/>
    <w:rsid w:val="0EC869E9"/>
    <w:rsid w:val="0EEF030C"/>
    <w:rsid w:val="0EFF41FC"/>
    <w:rsid w:val="0F013DAD"/>
    <w:rsid w:val="0F214809"/>
    <w:rsid w:val="0F2A2A10"/>
    <w:rsid w:val="0F2C0AF3"/>
    <w:rsid w:val="0F357658"/>
    <w:rsid w:val="0F3614FF"/>
    <w:rsid w:val="0F3D010E"/>
    <w:rsid w:val="0F5D4B52"/>
    <w:rsid w:val="0F60561F"/>
    <w:rsid w:val="0F6F0022"/>
    <w:rsid w:val="0F7542EA"/>
    <w:rsid w:val="0F7E0E3D"/>
    <w:rsid w:val="0F8078F7"/>
    <w:rsid w:val="0F826DAC"/>
    <w:rsid w:val="0F8C0105"/>
    <w:rsid w:val="0F93567B"/>
    <w:rsid w:val="0F94720E"/>
    <w:rsid w:val="0FA72194"/>
    <w:rsid w:val="0FAE5537"/>
    <w:rsid w:val="0FED1E9F"/>
    <w:rsid w:val="0FED287C"/>
    <w:rsid w:val="0FF53E0E"/>
    <w:rsid w:val="0FFD4AB6"/>
    <w:rsid w:val="10017659"/>
    <w:rsid w:val="100469D3"/>
    <w:rsid w:val="101F18D4"/>
    <w:rsid w:val="102B3DE2"/>
    <w:rsid w:val="1053319D"/>
    <w:rsid w:val="10567D31"/>
    <w:rsid w:val="10653C77"/>
    <w:rsid w:val="10663614"/>
    <w:rsid w:val="106A0325"/>
    <w:rsid w:val="108A5F33"/>
    <w:rsid w:val="1096772A"/>
    <w:rsid w:val="10A912EA"/>
    <w:rsid w:val="10B61442"/>
    <w:rsid w:val="10BE4AF8"/>
    <w:rsid w:val="10C46B2C"/>
    <w:rsid w:val="10E01064"/>
    <w:rsid w:val="11060C6A"/>
    <w:rsid w:val="110E1A21"/>
    <w:rsid w:val="11244234"/>
    <w:rsid w:val="113015F8"/>
    <w:rsid w:val="1130515A"/>
    <w:rsid w:val="113C7E7E"/>
    <w:rsid w:val="11690DA5"/>
    <w:rsid w:val="117048CA"/>
    <w:rsid w:val="117E1866"/>
    <w:rsid w:val="118522F5"/>
    <w:rsid w:val="11881E10"/>
    <w:rsid w:val="11A35433"/>
    <w:rsid w:val="11AF17D1"/>
    <w:rsid w:val="11CA0B5F"/>
    <w:rsid w:val="11F16BCD"/>
    <w:rsid w:val="11F254F3"/>
    <w:rsid w:val="123B6018"/>
    <w:rsid w:val="12502EE6"/>
    <w:rsid w:val="12760530"/>
    <w:rsid w:val="127C482C"/>
    <w:rsid w:val="128334F5"/>
    <w:rsid w:val="12897760"/>
    <w:rsid w:val="128C4002"/>
    <w:rsid w:val="12922078"/>
    <w:rsid w:val="129232E4"/>
    <w:rsid w:val="129527A6"/>
    <w:rsid w:val="129A05F7"/>
    <w:rsid w:val="12A17F74"/>
    <w:rsid w:val="12A20CF3"/>
    <w:rsid w:val="12B62412"/>
    <w:rsid w:val="12C423DF"/>
    <w:rsid w:val="12C84921"/>
    <w:rsid w:val="12E17AA4"/>
    <w:rsid w:val="12E87164"/>
    <w:rsid w:val="12F636DC"/>
    <w:rsid w:val="12F64692"/>
    <w:rsid w:val="13103BC8"/>
    <w:rsid w:val="13194D4F"/>
    <w:rsid w:val="131E4745"/>
    <w:rsid w:val="13216B3A"/>
    <w:rsid w:val="13241E4E"/>
    <w:rsid w:val="13386983"/>
    <w:rsid w:val="134C0C32"/>
    <w:rsid w:val="13590FFD"/>
    <w:rsid w:val="135B14B4"/>
    <w:rsid w:val="135C4C66"/>
    <w:rsid w:val="13660E45"/>
    <w:rsid w:val="1378093B"/>
    <w:rsid w:val="137A1FA9"/>
    <w:rsid w:val="137C3532"/>
    <w:rsid w:val="138951FD"/>
    <w:rsid w:val="13931532"/>
    <w:rsid w:val="13B41BF2"/>
    <w:rsid w:val="13C70797"/>
    <w:rsid w:val="13CD1830"/>
    <w:rsid w:val="140007CC"/>
    <w:rsid w:val="141B5817"/>
    <w:rsid w:val="142835F8"/>
    <w:rsid w:val="142D1D47"/>
    <w:rsid w:val="143C6395"/>
    <w:rsid w:val="145942EF"/>
    <w:rsid w:val="14602659"/>
    <w:rsid w:val="14700AD5"/>
    <w:rsid w:val="14736FC8"/>
    <w:rsid w:val="147815B3"/>
    <w:rsid w:val="148C4D96"/>
    <w:rsid w:val="14A34684"/>
    <w:rsid w:val="14AD4282"/>
    <w:rsid w:val="14C40C90"/>
    <w:rsid w:val="14C97836"/>
    <w:rsid w:val="14D127AD"/>
    <w:rsid w:val="14D63E33"/>
    <w:rsid w:val="14DD297E"/>
    <w:rsid w:val="14EE745D"/>
    <w:rsid w:val="14F54F98"/>
    <w:rsid w:val="14FD06E4"/>
    <w:rsid w:val="150B42D9"/>
    <w:rsid w:val="150B7178"/>
    <w:rsid w:val="151272B1"/>
    <w:rsid w:val="1517057D"/>
    <w:rsid w:val="153A4DFF"/>
    <w:rsid w:val="15421957"/>
    <w:rsid w:val="15567B46"/>
    <w:rsid w:val="156A0E24"/>
    <w:rsid w:val="15722D6A"/>
    <w:rsid w:val="15804C3B"/>
    <w:rsid w:val="15920DA7"/>
    <w:rsid w:val="159E5597"/>
    <w:rsid w:val="15B0299C"/>
    <w:rsid w:val="15B4188E"/>
    <w:rsid w:val="15C33257"/>
    <w:rsid w:val="15CA3DEA"/>
    <w:rsid w:val="15FB25BB"/>
    <w:rsid w:val="160747B2"/>
    <w:rsid w:val="1608747E"/>
    <w:rsid w:val="161D2E82"/>
    <w:rsid w:val="16370DCD"/>
    <w:rsid w:val="16517C78"/>
    <w:rsid w:val="1677005E"/>
    <w:rsid w:val="16795A69"/>
    <w:rsid w:val="167A5619"/>
    <w:rsid w:val="16805DA0"/>
    <w:rsid w:val="169E322A"/>
    <w:rsid w:val="169E4489"/>
    <w:rsid w:val="16B50C71"/>
    <w:rsid w:val="16E26D4A"/>
    <w:rsid w:val="16F8139D"/>
    <w:rsid w:val="16FD49BC"/>
    <w:rsid w:val="170E2FB0"/>
    <w:rsid w:val="17324013"/>
    <w:rsid w:val="177A5324"/>
    <w:rsid w:val="178853F3"/>
    <w:rsid w:val="179416CF"/>
    <w:rsid w:val="17A22270"/>
    <w:rsid w:val="17A30C6E"/>
    <w:rsid w:val="17AC00C3"/>
    <w:rsid w:val="17BC3FA3"/>
    <w:rsid w:val="17BD24B2"/>
    <w:rsid w:val="17D9579F"/>
    <w:rsid w:val="17EA1732"/>
    <w:rsid w:val="17F97026"/>
    <w:rsid w:val="18111856"/>
    <w:rsid w:val="18164FDA"/>
    <w:rsid w:val="182C6A9E"/>
    <w:rsid w:val="182E19D7"/>
    <w:rsid w:val="18B0527F"/>
    <w:rsid w:val="18C353DF"/>
    <w:rsid w:val="18DB023C"/>
    <w:rsid w:val="18E65DE9"/>
    <w:rsid w:val="18FA0903"/>
    <w:rsid w:val="191467C6"/>
    <w:rsid w:val="1923081D"/>
    <w:rsid w:val="193F295D"/>
    <w:rsid w:val="19536ACC"/>
    <w:rsid w:val="195A156E"/>
    <w:rsid w:val="196872D7"/>
    <w:rsid w:val="196E5341"/>
    <w:rsid w:val="1994794D"/>
    <w:rsid w:val="19A6383D"/>
    <w:rsid w:val="19B82082"/>
    <w:rsid w:val="19CC52DF"/>
    <w:rsid w:val="19D645B2"/>
    <w:rsid w:val="19E20775"/>
    <w:rsid w:val="19E272ED"/>
    <w:rsid w:val="1A0F64A3"/>
    <w:rsid w:val="1A28305C"/>
    <w:rsid w:val="1A292F6E"/>
    <w:rsid w:val="1A496696"/>
    <w:rsid w:val="1A56417E"/>
    <w:rsid w:val="1A5D793E"/>
    <w:rsid w:val="1A6C582C"/>
    <w:rsid w:val="1A6F7F39"/>
    <w:rsid w:val="1A744BFC"/>
    <w:rsid w:val="1A7B016A"/>
    <w:rsid w:val="1A84263C"/>
    <w:rsid w:val="1A935097"/>
    <w:rsid w:val="1A9E79C0"/>
    <w:rsid w:val="1AB47380"/>
    <w:rsid w:val="1AC43691"/>
    <w:rsid w:val="1AC7017C"/>
    <w:rsid w:val="1ACA5672"/>
    <w:rsid w:val="1ACB4B33"/>
    <w:rsid w:val="1ACD3082"/>
    <w:rsid w:val="1AE540D3"/>
    <w:rsid w:val="1B085949"/>
    <w:rsid w:val="1B1263CA"/>
    <w:rsid w:val="1B3F33DF"/>
    <w:rsid w:val="1B6B3C20"/>
    <w:rsid w:val="1B89179B"/>
    <w:rsid w:val="1BA64CA2"/>
    <w:rsid w:val="1BD204A8"/>
    <w:rsid w:val="1BF53813"/>
    <w:rsid w:val="1BF545BC"/>
    <w:rsid w:val="1C034751"/>
    <w:rsid w:val="1C1E0C92"/>
    <w:rsid w:val="1C226232"/>
    <w:rsid w:val="1C2E5697"/>
    <w:rsid w:val="1C3D79BC"/>
    <w:rsid w:val="1C45473B"/>
    <w:rsid w:val="1C5362A7"/>
    <w:rsid w:val="1C597C82"/>
    <w:rsid w:val="1C725D28"/>
    <w:rsid w:val="1CAD0922"/>
    <w:rsid w:val="1CAD3E1A"/>
    <w:rsid w:val="1CB51F31"/>
    <w:rsid w:val="1CC41B57"/>
    <w:rsid w:val="1CCD65DC"/>
    <w:rsid w:val="1CD504C9"/>
    <w:rsid w:val="1D163FA7"/>
    <w:rsid w:val="1D3425D9"/>
    <w:rsid w:val="1D4C5353"/>
    <w:rsid w:val="1D647746"/>
    <w:rsid w:val="1D8050B5"/>
    <w:rsid w:val="1D842B95"/>
    <w:rsid w:val="1D8F31CD"/>
    <w:rsid w:val="1DBE6349"/>
    <w:rsid w:val="1DC360D8"/>
    <w:rsid w:val="1DCC309C"/>
    <w:rsid w:val="1DDF520C"/>
    <w:rsid w:val="1DFF296E"/>
    <w:rsid w:val="1E023BD5"/>
    <w:rsid w:val="1E095CCD"/>
    <w:rsid w:val="1E11421E"/>
    <w:rsid w:val="1E177A0E"/>
    <w:rsid w:val="1E1B7826"/>
    <w:rsid w:val="1E2463C5"/>
    <w:rsid w:val="1E2E2DFB"/>
    <w:rsid w:val="1E3A71D5"/>
    <w:rsid w:val="1E3B1A4A"/>
    <w:rsid w:val="1E48355A"/>
    <w:rsid w:val="1E7A46F2"/>
    <w:rsid w:val="1E874814"/>
    <w:rsid w:val="1E88138A"/>
    <w:rsid w:val="1E9A46AD"/>
    <w:rsid w:val="1EAD5EBC"/>
    <w:rsid w:val="1EAF07DB"/>
    <w:rsid w:val="1EBB6037"/>
    <w:rsid w:val="1EC375E7"/>
    <w:rsid w:val="1EC90813"/>
    <w:rsid w:val="1ED514A2"/>
    <w:rsid w:val="1ED6446D"/>
    <w:rsid w:val="1EEF03CA"/>
    <w:rsid w:val="1EF345B0"/>
    <w:rsid w:val="1EF775E7"/>
    <w:rsid w:val="1F155C93"/>
    <w:rsid w:val="1F1E6623"/>
    <w:rsid w:val="1F1E70A2"/>
    <w:rsid w:val="1F2951CF"/>
    <w:rsid w:val="1F2C44EA"/>
    <w:rsid w:val="1F345CE1"/>
    <w:rsid w:val="1F441002"/>
    <w:rsid w:val="1F61764E"/>
    <w:rsid w:val="1F6B7A04"/>
    <w:rsid w:val="1F73540F"/>
    <w:rsid w:val="1F7D1AC2"/>
    <w:rsid w:val="1F9D7D2D"/>
    <w:rsid w:val="1FA41CDF"/>
    <w:rsid w:val="1FA467D6"/>
    <w:rsid w:val="1FAC559A"/>
    <w:rsid w:val="1FBC37A9"/>
    <w:rsid w:val="1FC72CDD"/>
    <w:rsid w:val="1FD30CA6"/>
    <w:rsid w:val="1FD86041"/>
    <w:rsid w:val="1FDE363F"/>
    <w:rsid w:val="1FE27CB9"/>
    <w:rsid w:val="2017510C"/>
    <w:rsid w:val="20217458"/>
    <w:rsid w:val="20235E3E"/>
    <w:rsid w:val="202B5E95"/>
    <w:rsid w:val="202D039C"/>
    <w:rsid w:val="20450121"/>
    <w:rsid w:val="20492AD7"/>
    <w:rsid w:val="2056594D"/>
    <w:rsid w:val="205E13F6"/>
    <w:rsid w:val="207452CE"/>
    <w:rsid w:val="207A5231"/>
    <w:rsid w:val="20B21072"/>
    <w:rsid w:val="20BE7418"/>
    <w:rsid w:val="20C02102"/>
    <w:rsid w:val="20CF4948"/>
    <w:rsid w:val="20DD52CD"/>
    <w:rsid w:val="20E5086A"/>
    <w:rsid w:val="20FE6398"/>
    <w:rsid w:val="211D7DA5"/>
    <w:rsid w:val="212100BD"/>
    <w:rsid w:val="21236FED"/>
    <w:rsid w:val="21371F00"/>
    <w:rsid w:val="21533292"/>
    <w:rsid w:val="216E5DDD"/>
    <w:rsid w:val="217A3E53"/>
    <w:rsid w:val="217C3F19"/>
    <w:rsid w:val="218856F3"/>
    <w:rsid w:val="21917CC7"/>
    <w:rsid w:val="21AB121A"/>
    <w:rsid w:val="21B207FA"/>
    <w:rsid w:val="21C04005"/>
    <w:rsid w:val="21C6573A"/>
    <w:rsid w:val="21CD5F63"/>
    <w:rsid w:val="21D5001F"/>
    <w:rsid w:val="21D534BC"/>
    <w:rsid w:val="21EC77D2"/>
    <w:rsid w:val="22081DAE"/>
    <w:rsid w:val="220D1DCB"/>
    <w:rsid w:val="22220695"/>
    <w:rsid w:val="2229427A"/>
    <w:rsid w:val="2232120A"/>
    <w:rsid w:val="22474A73"/>
    <w:rsid w:val="226002A3"/>
    <w:rsid w:val="22802725"/>
    <w:rsid w:val="22A9341F"/>
    <w:rsid w:val="22C66479"/>
    <w:rsid w:val="231069F8"/>
    <w:rsid w:val="231E21EF"/>
    <w:rsid w:val="232C7802"/>
    <w:rsid w:val="234B265A"/>
    <w:rsid w:val="2369171F"/>
    <w:rsid w:val="236F530F"/>
    <w:rsid w:val="237E2DAE"/>
    <w:rsid w:val="237E5206"/>
    <w:rsid w:val="238D56CC"/>
    <w:rsid w:val="23943A73"/>
    <w:rsid w:val="239C02BE"/>
    <w:rsid w:val="23A2748B"/>
    <w:rsid w:val="23C06A20"/>
    <w:rsid w:val="23DC1B5F"/>
    <w:rsid w:val="23DE7851"/>
    <w:rsid w:val="24007FAB"/>
    <w:rsid w:val="241A0808"/>
    <w:rsid w:val="24367D6E"/>
    <w:rsid w:val="244429AF"/>
    <w:rsid w:val="245A31BB"/>
    <w:rsid w:val="24746A22"/>
    <w:rsid w:val="24982F85"/>
    <w:rsid w:val="24A52BBE"/>
    <w:rsid w:val="24AB3A0A"/>
    <w:rsid w:val="24C328E5"/>
    <w:rsid w:val="24C35E97"/>
    <w:rsid w:val="24C708DC"/>
    <w:rsid w:val="24C90335"/>
    <w:rsid w:val="24CF3E02"/>
    <w:rsid w:val="24D96E12"/>
    <w:rsid w:val="24E159AB"/>
    <w:rsid w:val="24F15C3F"/>
    <w:rsid w:val="24F63F78"/>
    <w:rsid w:val="24FC5262"/>
    <w:rsid w:val="25070A11"/>
    <w:rsid w:val="250D472E"/>
    <w:rsid w:val="251028EC"/>
    <w:rsid w:val="252B4441"/>
    <w:rsid w:val="2542236F"/>
    <w:rsid w:val="25563A0E"/>
    <w:rsid w:val="25582353"/>
    <w:rsid w:val="255C6E0B"/>
    <w:rsid w:val="255F4399"/>
    <w:rsid w:val="256145C4"/>
    <w:rsid w:val="25641E0C"/>
    <w:rsid w:val="25BF242C"/>
    <w:rsid w:val="25C44EA7"/>
    <w:rsid w:val="25E7613C"/>
    <w:rsid w:val="25F97AD5"/>
    <w:rsid w:val="26047EA3"/>
    <w:rsid w:val="262E2043"/>
    <w:rsid w:val="26451E07"/>
    <w:rsid w:val="264805EE"/>
    <w:rsid w:val="26540F6A"/>
    <w:rsid w:val="265A5ACD"/>
    <w:rsid w:val="26F471BF"/>
    <w:rsid w:val="274416B0"/>
    <w:rsid w:val="27545029"/>
    <w:rsid w:val="27585DD4"/>
    <w:rsid w:val="275D7B66"/>
    <w:rsid w:val="276F73F1"/>
    <w:rsid w:val="27720CC0"/>
    <w:rsid w:val="277B343D"/>
    <w:rsid w:val="277F438C"/>
    <w:rsid w:val="279D1F57"/>
    <w:rsid w:val="27AE2F6D"/>
    <w:rsid w:val="27B85229"/>
    <w:rsid w:val="27EF74BC"/>
    <w:rsid w:val="27F205C8"/>
    <w:rsid w:val="28104956"/>
    <w:rsid w:val="285E6FE6"/>
    <w:rsid w:val="286B6875"/>
    <w:rsid w:val="287C3E52"/>
    <w:rsid w:val="289F7F32"/>
    <w:rsid w:val="28AD2813"/>
    <w:rsid w:val="28E47D70"/>
    <w:rsid w:val="28E51094"/>
    <w:rsid w:val="28FD2095"/>
    <w:rsid w:val="29003BF9"/>
    <w:rsid w:val="29313AA5"/>
    <w:rsid w:val="293C507F"/>
    <w:rsid w:val="294A30C6"/>
    <w:rsid w:val="295243C7"/>
    <w:rsid w:val="2954206F"/>
    <w:rsid w:val="299641C5"/>
    <w:rsid w:val="29AD5063"/>
    <w:rsid w:val="29B56D13"/>
    <w:rsid w:val="29BC1B33"/>
    <w:rsid w:val="29BF0296"/>
    <w:rsid w:val="29CA4285"/>
    <w:rsid w:val="29E7753A"/>
    <w:rsid w:val="2A0D0277"/>
    <w:rsid w:val="2A1D05C2"/>
    <w:rsid w:val="2A3D4587"/>
    <w:rsid w:val="2A3D6D68"/>
    <w:rsid w:val="2A607529"/>
    <w:rsid w:val="2AB070F2"/>
    <w:rsid w:val="2AB61703"/>
    <w:rsid w:val="2AC3121D"/>
    <w:rsid w:val="2ACB1450"/>
    <w:rsid w:val="2AD53802"/>
    <w:rsid w:val="2AF05E66"/>
    <w:rsid w:val="2B024C40"/>
    <w:rsid w:val="2B2F1C61"/>
    <w:rsid w:val="2B2F4EA2"/>
    <w:rsid w:val="2B310827"/>
    <w:rsid w:val="2B3D16FD"/>
    <w:rsid w:val="2B4049E3"/>
    <w:rsid w:val="2B432307"/>
    <w:rsid w:val="2B64678C"/>
    <w:rsid w:val="2B7803BF"/>
    <w:rsid w:val="2B9753D4"/>
    <w:rsid w:val="2BB10645"/>
    <w:rsid w:val="2BC02B40"/>
    <w:rsid w:val="2BC14AA6"/>
    <w:rsid w:val="2BCA7576"/>
    <w:rsid w:val="2BD8379B"/>
    <w:rsid w:val="2BDF2E13"/>
    <w:rsid w:val="2BE35452"/>
    <w:rsid w:val="2BEC3539"/>
    <w:rsid w:val="2BFB07F4"/>
    <w:rsid w:val="2C065608"/>
    <w:rsid w:val="2C0B4670"/>
    <w:rsid w:val="2C0C1DE7"/>
    <w:rsid w:val="2C2E21EE"/>
    <w:rsid w:val="2C3D44E5"/>
    <w:rsid w:val="2C3E221D"/>
    <w:rsid w:val="2C5A641D"/>
    <w:rsid w:val="2C646CF7"/>
    <w:rsid w:val="2C98154C"/>
    <w:rsid w:val="2CC069DC"/>
    <w:rsid w:val="2CC37919"/>
    <w:rsid w:val="2CD26B06"/>
    <w:rsid w:val="2CF259B1"/>
    <w:rsid w:val="2CFC1914"/>
    <w:rsid w:val="2CFE5D09"/>
    <w:rsid w:val="2D012D13"/>
    <w:rsid w:val="2D18559A"/>
    <w:rsid w:val="2D250F25"/>
    <w:rsid w:val="2D497FA2"/>
    <w:rsid w:val="2D563468"/>
    <w:rsid w:val="2D5C1565"/>
    <w:rsid w:val="2D720E3E"/>
    <w:rsid w:val="2D7F6E81"/>
    <w:rsid w:val="2D7F797E"/>
    <w:rsid w:val="2D9215D6"/>
    <w:rsid w:val="2D961801"/>
    <w:rsid w:val="2DAA28D4"/>
    <w:rsid w:val="2DB0051F"/>
    <w:rsid w:val="2DC519B1"/>
    <w:rsid w:val="2DCE333B"/>
    <w:rsid w:val="2DED13E6"/>
    <w:rsid w:val="2DFF3D10"/>
    <w:rsid w:val="2E0A10E3"/>
    <w:rsid w:val="2E0B59F1"/>
    <w:rsid w:val="2E0F78A1"/>
    <w:rsid w:val="2E2B796A"/>
    <w:rsid w:val="2E3016ED"/>
    <w:rsid w:val="2E370FBD"/>
    <w:rsid w:val="2E3E6A2B"/>
    <w:rsid w:val="2E4843B6"/>
    <w:rsid w:val="2E5B1B43"/>
    <w:rsid w:val="2E5F0757"/>
    <w:rsid w:val="2E830ED4"/>
    <w:rsid w:val="2E8957BC"/>
    <w:rsid w:val="2E93321D"/>
    <w:rsid w:val="2E9D0FB5"/>
    <w:rsid w:val="2E9D6A61"/>
    <w:rsid w:val="2EC8080B"/>
    <w:rsid w:val="2ED165DC"/>
    <w:rsid w:val="2EE702ED"/>
    <w:rsid w:val="2EF61D96"/>
    <w:rsid w:val="2F0466A3"/>
    <w:rsid w:val="2F142F4F"/>
    <w:rsid w:val="2F23380F"/>
    <w:rsid w:val="2F2850AF"/>
    <w:rsid w:val="2F3E621F"/>
    <w:rsid w:val="2F4C4B00"/>
    <w:rsid w:val="2F5B3FC6"/>
    <w:rsid w:val="2F5C5684"/>
    <w:rsid w:val="2F6402EE"/>
    <w:rsid w:val="2F6A6F29"/>
    <w:rsid w:val="2F770F1D"/>
    <w:rsid w:val="2F7E16AD"/>
    <w:rsid w:val="2F880113"/>
    <w:rsid w:val="2F8B6558"/>
    <w:rsid w:val="2F9C7BD6"/>
    <w:rsid w:val="2FAC4E8F"/>
    <w:rsid w:val="2FAD1974"/>
    <w:rsid w:val="2FC65294"/>
    <w:rsid w:val="2FDF6797"/>
    <w:rsid w:val="2FEC5953"/>
    <w:rsid w:val="2FFC6C5B"/>
    <w:rsid w:val="301A027D"/>
    <w:rsid w:val="302771C7"/>
    <w:rsid w:val="30352B33"/>
    <w:rsid w:val="30606A4F"/>
    <w:rsid w:val="30691C83"/>
    <w:rsid w:val="306C13DE"/>
    <w:rsid w:val="30B42456"/>
    <w:rsid w:val="30C5756E"/>
    <w:rsid w:val="30CB04DD"/>
    <w:rsid w:val="30D352D7"/>
    <w:rsid w:val="30D64F55"/>
    <w:rsid w:val="30DB56D2"/>
    <w:rsid w:val="30DB5DF3"/>
    <w:rsid w:val="30E402A4"/>
    <w:rsid w:val="30F07B3A"/>
    <w:rsid w:val="30F94A41"/>
    <w:rsid w:val="30FE4BCA"/>
    <w:rsid w:val="31013C9A"/>
    <w:rsid w:val="310662A8"/>
    <w:rsid w:val="310847EB"/>
    <w:rsid w:val="311B4C33"/>
    <w:rsid w:val="3159575F"/>
    <w:rsid w:val="316A79D7"/>
    <w:rsid w:val="317C454A"/>
    <w:rsid w:val="3180032D"/>
    <w:rsid w:val="31842D06"/>
    <w:rsid w:val="318D6B3D"/>
    <w:rsid w:val="31B67957"/>
    <w:rsid w:val="31C14AA5"/>
    <w:rsid w:val="31EB39FE"/>
    <w:rsid w:val="31EC47BC"/>
    <w:rsid w:val="31F77B64"/>
    <w:rsid w:val="32012B5E"/>
    <w:rsid w:val="321626E0"/>
    <w:rsid w:val="32261E9F"/>
    <w:rsid w:val="322C09BF"/>
    <w:rsid w:val="32304D3B"/>
    <w:rsid w:val="32407E32"/>
    <w:rsid w:val="325A1000"/>
    <w:rsid w:val="32896D56"/>
    <w:rsid w:val="328F69B4"/>
    <w:rsid w:val="32983BB7"/>
    <w:rsid w:val="32A039F9"/>
    <w:rsid w:val="32BA17AE"/>
    <w:rsid w:val="32CC53BC"/>
    <w:rsid w:val="32F32655"/>
    <w:rsid w:val="330B055C"/>
    <w:rsid w:val="333A23FE"/>
    <w:rsid w:val="33433CE3"/>
    <w:rsid w:val="334441D1"/>
    <w:rsid w:val="335D13C5"/>
    <w:rsid w:val="335E433E"/>
    <w:rsid w:val="33762A1A"/>
    <w:rsid w:val="33826E21"/>
    <w:rsid w:val="33857FB5"/>
    <w:rsid w:val="33870F1B"/>
    <w:rsid w:val="33A02285"/>
    <w:rsid w:val="33B00F1C"/>
    <w:rsid w:val="33C6490D"/>
    <w:rsid w:val="33D7680C"/>
    <w:rsid w:val="33DB1149"/>
    <w:rsid w:val="33ED23F4"/>
    <w:rsid w:val="34052412"/>
    <w:rsid w:val="34052F80"/>
    <w:rsid w:val="3407467A"/>
    <w:rsid w:val="3415093D"/>
    <w:rsid w:val="341D26E5"/>
    <w:rsid w:val="342B6C62"/>
    <w:rsid w:val="3448429F"/>
    <w:rsid w:val="344D25BD"/>
    <w:rsid w:val="345A4A36"/>
    <w:rsid w:val="34790907"/>
    <w:rsid w:val="347D4745"/>
    <w:rsid w:val="348E579E"/>
    <w:rsid w:val="349127DD"/>
    <w:rsid w:val="34B668D8"/>
    <w:rsid w:val="34C56417"/>
    <w:rsid w:val="34CA3F0C"/>
    <w:rsid w:val="34D25C33"/>
    <w:rsid w:val="34DC05DE"/>
    <w:rsid w:val="34E36E67"/>
    <w:rsid w:val="34EB0342"/>
    <w:rsid w:val="34ED01F9"/>
    <w:rsid w:val="35024678"/>
    <w:rsid w:val="3512456B"/>
    <w:rsid w:val="3515576C"/>
    <w:rsid w:val="351A2B67"/>
    <w:rsid w:val="351F2E44"/>
    <w:rsid w:val="351F6D94"/>
    <w:rsid w:val="352E657E"/>
    <w:rsid w:val="355E0C36"/>
    <w:rsid w:val="35671AAC"/>
    <w:rsid w:val="357C3ACD"/>
    <w:rsid w:val="359501A0"/>
    <w:rsid w:val="35A11353"/>
    <w:rsid w:val="35AC56EF"/>
    <w:rsid w:val="35D4533A"/>
    <w:rsid w:val="35F110C7"/>
    <w:rsid w:val="36096929"/>
    <w:rsid w:val="360C1A10"/>
    <w:rsid w:val="362D16A2"/>
    <w:rsid w:val="36304D93"/>
    <w:rsid w:val="36342353"/>
    <w:rsid w:val="36401254"/>
    <w:rsid w:val="365251C0"/>
    <w:rsid w:val="365C3F01"/>
    <w:rsid w:val="367A494D"/>
    <w:rsid w:val="367F358B"/>
    <w:rsid w:val="36871BAC"/>
    <w:rsid w:val="368A2951"/>
    <w:rsid w:val="36986594"/>
    <w:rsid w:val="36A534FD"/>
    <w:rsid w:val="36B9138C"/>
    <w:rsid w:val="36BB5C49"/>
    <w:rsid w:val="36D01C6B"/>
    <w:rsid w:val="36D07BD9"/>
    <w:rsid w:val="36F73159"/>
    <w:rsid w:val="37021DD3"/>
    <w:rsid w:val="3713575C"/>
    <w:rsid w:val="37241D4C"/>
    <w:rsid w:val="372C55C5"/>
    <w:rsid w:val="373F3FD8"/>
    <w:rsid w:val="37503BAB"/>
    <w:rsid w:val="376B69A1"/>
    <w:rsid w:val="37733650"/>
    <w:rsid w:val="37892C42"/>
    <w:rsid w:val="378A201D"/>
    <w:rsid w:val="37A9247C"/>
    <w:rsid w:val="37A954B9"/>
    <w:rsid w:val="37C053B2"/>
    <w:rsid w:val="37D44BCF"/>
    <w:rsid w:val="38001FFA"/>
    <w:rsid w:val="380368DB"/>
    <w:rsid w:val="38273F83"/>
    <w:rsid w:val="38303D49"/>
    <w:rsid w:val="38306EFE"/>
    <w:rsid w:val="38340726"/>
    <w:rsid w:val="3847061B"/>
    <w:rsid w:val="384855BD"/>
    <w:rsid w:val="3855796F"/>
    <w:rsid w:val="389A04B9"/>
    <w:rsid w:val="38BD38B5"/>
    <w:rsid w:val="38C666EF"/>
    <w:rsid w:val="38D81F5F"/>
    <w:rsid w:val="38F65BA4"/>
    <w:rsid w:val="391409C8"/>
    <w:rsid w:val="392D30F3"/>
    <w:rsid w:val="39AF4ADC"/>
    <w:rsid w:val="39CB7EFE"/>
    <w:rsid w:val="39D52C8A"/>
    <w:rsid w:val="39E44890"/>
    <w:rsid w:val="3A0E1D52"/>
    <w:rsid w:val="3A423AE6"/>
    <w:rsid w:val="3A520053"/>
    <w:rsid w:val="3A575540"/>
    <w:rsid w:val="3A5C30A2"/>
    <w:rsid w:val="3A6D3D0F"/>
    <w:rsid w:val="3AAC2F1D"/>
    <w:rsid w:val="3ABA2DFC"/>
    <w:rsid w:val="3AD533B6"/>
    <w:rsid w:val="3AD75AAA"/>
    <w:rsid w:val="3AFE3E20"/>
    <w:rsid w:val="3B2A5194"/>
    <w:rsid w:val="3B331E32"/>
    <w:rsid w:val="3B3935CC"/>
    <w:rsid w:val="3B5F42AE"/>
    <w:rsid w:val="3B653568"/>
    <w:rsid w:val="3B6B4F22"/>
    <w:rsid w:val="3B72249E"/>
    <w:rsid w:val="3B723DF1"/>
    <w:rsid w:val="3B763BD7"/>
    <w:rsid w:val="3B7F1466"/>
    <w:rsid w:val="3B8708BF"/>
    <w:rsid w:val="3B8B0585"/>
    <w:rsid w:val="3B995DBB"/>
    <w:rsid w:val="3BB03D85"/>
    <w:rsid w:val="3BC107C0"/>
    <w:rsid w:val="3BE0016D"/>
    <w:rsid w:val="3BFE0A86"/>
    <w:rsid w:val="3C18152B"/>
    <w:rsid w:val="3C33297D"/>
    <w:rsid w:val="3C3865A8"/>
    <w:rsid w:val="3C455CD3"/>
    <w:rsid w:val="3C4713C8"/>
    <w:rsid w:val="3C4D680D"/>
    <w:rsid w:val="3C5207B8"/>
    <w:rsid w:val="3C540DC9"/>
    <w:rsid w:val="3C553B36"/>
    <w:rsid w:val="3C7D0B05"/>
    <w:rsid w:val="3C805325"/>
    <w:rsid w:val="3C8606D8"/>
    <w:rsid w:val="3CA81390"/>
    <w:rsid w:val="3CBF6EEE"/>
    <w:rsid w:val="3CC140FF"/>
    <w:rsid w:val="3CC263F3"/>
    <w:rsid w:val="3CC611F2"/>
    <w:rsid w:val="3CE95878"/>
    <w:rsid w:val="3CFC44AB"/>
    <w:rsid w:val="3CFC7BF1"/>
    <w:rsid w:val="3D0E35AF"/>
    <w:rsid w:val="3D150D73"/>
    <w:rsid w:val="3D235343"/>
    <w:rsid w:val="3D411143"/>
    <w:rsid w:val="3D4A09F5"/>
    <w:rsid w:val="3D5F318D"/>
    <w:rsid w:val="3D6B7FE1"/>
    <w:rsid w:val="3D833120"/>
    <w:rsid w:val="3D8B4EFE"/>
    <w:rsid w:val="3D90674B"/>
    <w:rsid w:val="3D966753"/>
    <w:rsid w:val="3D967AE1"/>
    <w:rsid w:val="3DA42F37"/>
    <w:rsid w:val="3DAA29D7"/>
    <w:rsid w:val="3DB400C6"/>
    <w:rsid w:val="3DCD51C2"/>
    <w:rsid w:val="3DDD146B"/>
    <w:rsid w:val="3E013369"/>
    <w:rsid w:val="3E1C4BF9"/>
    <w:rsid w:val="3E3B2F21"/>
    <w:rsid w:val="3E613F26"/>
    <w:rsid w:val="3E813C07"/>
    <w:rsid w:val="3E873C16"/>
    <w:rsid w:val="3E89059F"/>
    <w:rsid w:val="3EB1738A"/>
    <w:rsid w:val="3EBE4823"/>
    <w:rsid w:val="3EC442E1"/>
    <w:rsid w:val="3EDF6F41"/>
    <w:rsid w:val="3EE51E78"/>
    <w:rsid w:val="3EEA0A49"/>
    <w:rsid w:val="3F0100F0"/>
    <w:rsid w:val="3F0150B9"/>
    <w:rsid w:val="3F045C9B"/>
    <w:rsid w:val="3F106FB9"/>
    <w:rsid w:val="3F124C01"/>
    <w:rsid w:val="3F18392F"/>
    <w:rsid w:val="3F2370B2"/>
    <w:rsid w:val="3F46413A"/>
    <w:rsid w:val="3F585D7E"/>
    <w:rsid w:val="3F7372DE"/>
    <w:rsid w:val="3F8C5D8F"/>
    <w:rsid w:val="3F8E1750"/>
    <w:rsid w:val="3FAB32EB"/>
    <w:rsid w:val="3FB5178A"/>
    <w:rsid w:val="3FCB19AE"/>
    <w:rsid w:val="3FE077F4"/>
    <w:rsid w:val="3FEB159C"/>
    <w:rsid w:val="40006F81"/>
    <w:rsid w:val="40063D93"/>
    <w:rsid w:val="400D51B1"/>
    <w:rsid w:val="400F266A"/>
    <w:rsid w:val="401E3BAF"/>
    <w:rsid w:val="40220BD0"/>
    <w:rsid w:val="402223BA"/>
    <w:rsid w:val="40273383"/>
    <w:rsid w:val="402A6A92"/>
    <w:rsid w:val="405674C3"/>
    <w:rsid w:val="406925D8"/>
    <w:rsid w:val="406C1B40"/>
    <w:rsid w:val="4070186B"/>
    <w:rsid w:val="40757EC3"/>
    <w:rsid w:val="4079215D"/>
    <w:rsid w:val="40876D61"/>
    <w:rsid w:val="409826B8"/>
    <w:rsid w:val="40AB287E"/>
    <w:rsid w:val="40AF5B7F"/>
    <w:rsid w:val="40D10A99"/>
    <w:rsid w:val="40D27964"/>
    <w:rsid w:val="40E32FB9"/>
    <w:rsid w:val="4105339A"/>
    <w:rsid w:val="410A2896"/>
    <w:rsid w:val="413D3744"/>
    <w:rsid w:val="41652C3D"/>
    <w:rsid w:val="416C47C7"/>
    <w:rsid w:val="41745025"/>
    <w:rsid w:val="417D7D5B"/>
    <w:rsid w:val="41856C2E"/>
    <w:rsid w:val="418D75F8"/>
    <w:rsid w:val="41975CC7"/>
    <w:rsid w:val="41CF4506"/>
    <w:rsid w:val="41D16BC1"/>
    <w:rsid w:val="41DC2F3A"/>
    <w:rsid w:val="41E44B93"/>
    <w:rsid w:val="4201010A"/>
    <w:rsid w:val="420E0A97"/>
    <w:rsid w:val="420E33D3"/>
    <w:rsid w:val="421312A1"/>
    <w:rsid w:val="42211231"/>
    <w:rsid w:val="42277E41"/>
    <w:rsid w:val="423705B4"/>
    <w:rsid w:val="424273E1"/>
    <w:rsid w:val="424A49B8"/>
    <w:rsid w:val="425A6D35"/>
    <w:rsid w:val="427E4988"/>
    <w:rsid w:val="42912710"/>
    <w:rsid w:val="42961D44"/>
    <w:rsid w:val="42B26A49"/>
    <w:rsid w:val="42BB1342"/>
    <w:rsid w:val="42BD3249"/>
    <w:rsid w:val="42C1676C"/>
    <w:rsid w:val="42FE22D1"/>
    <w:rsid w:val="43164767"/>
    <w:rsid w:val="43176940"/>
    <w:rsid w:val="431A01DB"/>
    <w:rsid w:val="432E4065"/>
    <w:rsid w:val="43430E5B"/>
    <w:rsid w:val="43484362"/>
    <w:rsid w:val="43524483"/>
    <w:rsid w:val="439711A6"/>
    <w:rsid w:val="4399357D"/>
    <w:rsid w:val="43A53C52"/>
    <w:rsid w:val="43AF0E14"/>
    <w:rsid w:val="43B1396C"/>
    <w:rsid w:val="43B6156C"/>
    <w:rsid w:val="43B9736F"/>
    <w:rsid w:val="43D4740A"/>
    <w:rsid w:val="43DA48BF"/>
    <w:rsid w:val="43FF1225"/>
    <w:rsid w:val="440713AF"/>
    <w:rsid w:val="442A566C"/>
    <w:rsid w:val="445F43E5"/>
    <w:rsid w:val="44646431"/>
    <w:rsid w:val="446B59A3"/>
    <w:rsid w:val="44732C99"/>
    <w:rsid w:val="44946A29"/>
    <w:rsid w:val="44953816"/>
    <w:rsid w:val="44957494"/>
    <w:rsid w:val="449E5765"/>
    <w:rsid w:val="44A65964"/>
    <w:rsid w:val="44A91216"/>
    <w:rsid w:val="44AF350C"/>
    <w:rsid w:val="44B35512"/>
    <w:rsid w:val="44C462C2"/>
    <w:rsid w:val="44C51BBB"/>
    <w:rsid w:val="44CF1758"/>
    <w:rsid w:val="44DA7A18"/>
    <w:rsid w:val="44EE74D3"/>
    <w:rsid w:val="44FC4DFC"/>
    <w:rsid w:val="4504122F"/>
    <w:rsid w:val="450F77D7"/>
    <w:rsid w:val="4517047E"/>
    <w:rsid w:val="45260788"/>
    <w:rsid w:val="452C3067"/>
    <w:rsid w:val="45380665"/>
    <w:rsid w:val="454D0369"/>
    <w:rsid w:val="45626039"/>
    <w:rsid w:val="458B1E6C"/>
    <w:rsid w:val="45AA440B"/>
    <w:rsid w:val="45BE7C62"/>
    <w:rsid w:val="45C77720"/>
    <w:rsid w:val="45D709DF"/>
    <w:rsid w:val="45E95841"/>
    <w:rsid w:val="45F85CCF"/>
    <w:rsid w:val="46033654"/>
    <w:rsid w:val="46067F2C"/>
    <w:rsid w:val="46086D0B"/>
    <w:rsid w:val="460F4680"/>
    <w:rsid w:val="461750B0"/>
    <w:rsid w:val="461C37CD"/>
    <w:rsid w:val="46354E2F"/>
    <w:rsid w:val="463B0105"/>
    <w:rsid w:val="464038CF"/>
    <w:rsid w:val="464B7A92"/>
    <w:rsid w:val="465503BA"/>
    <w:rsid w:val="466F369E"/>
    <w:rsid w:val="46826D38"/>
    <w:rsid w:val="468C5131"/>
    <w:rsid w:val="46956EFC"/>
    <w:rsid w:val="46B94D44"/>
    <w:rsid w:val="46CD0502"/>
    <w:rsid w:val="46E54DB6"/>
    <w:rsid w:val="46EB3D76"/>
    <w:rsid w:val="46EB3ED6"/>
    <w:rsid w:val="47022DDB"/>
    <w:rsid w:val="4726722D"/>
    <w:rsid w:val="473B7475"/>
    <w:rsid w:val="474518A0"/>
    <w:rsid w:val="474C4B12"/>
    <w:rsid w:val="474D1DAA"/>
    <w:rsid w:val="47512EE3"/>
    <w:rsid w:val="47516ACA"/>
    <w:rsid w:val="4753705F"/>
    <w:rsid w:val="47632C11"/>
    <w:rsid w:val="47755EBE"/>
    <w:rsid w:val="477B4889"/>
    <w:rsid w:val="478624C1"/>
    <w:rsid w:val="47AF5251"/>
    <w:rsid w:val="47B20A55"/>
    <w:rsid w:val="47C366B6"/>
    <w:rsid w:val="47C84985"/>
    <w:rsid w:val="47C861AB"/>
    <w:rsid w:val="47D36055"/>
    <w:rsid w:val="47DC45ED"/>
    <w:rsid w:val="47E13415"/>
    <w:rsid w:val="481D349D"/>
    <w:rsid w:val="483041C7"/>
    <w:rsid w:val="48382496"/>
    <w:rsid w:val="483D335A"/>
    <w:rsid w:val="484B71AF"/>
    <w:rsid w:val="485C40FB"/>
    <w:rsid w:val="486049A3"/>
    <w:rsid w:val="48627FD5"/>
    <w:rsid w:val="48653EB2"/>
    <w:rsid w:val="487905C3"/>
    <w:rsid w:val="48834AF9"/>
    <w:rsid w:val="48874B88"/>
    <w:rsid w:val="48AA64E4"/>
    <w:rsid w:val="48B00C98"/>
    <w:rsid w:val="48C654F3"/>
    <w:rsid w:val="48ED5F58"/>
    <w:rsid w:val="48FC3B43"/>
    <w:rsid w:val="49074F0A"/>
    <w:rsid w:val="491239D2"/>
    <w:rsid w:val="49276CC0"/>
    <w:rsid w:val="49406409"/>
    <w:rsid w:val="494D0E5C"/>
    <w:rsid w:val="496772DA"/>
    <w:rsid w:val="4975216D"/>
    <w:rsid w:val="49896ADA"/>
    <w:rsid w:val="49902FBE"/>
    <w:rsid w:val="4996129D"/>
    <w:rsid w:val="49A022FD"/>
    <w:rsid w:val="49AD4A42"/>
    <w:rsid w:val="49BF08E1"/>
    <w:rsid w:val="49E23449"/>
    <w:rsid w:val="49E3560F"/>
    <w:rsid w:val="49EC7313"/>
    <w:rsid w:val="49F729EB"/>
    <w:rsid w:val="4A0D314C"/>
    <w:rsid w:val="4A392DC1"/>
    <w:rsid w:val="4A50159C"/>
    <w:rsid w:val="4A5A4650"/>
    <w:rsid w:val="4A5C4BD3"/>
    <w:rsid w:val="4A667DB7"/>
    <w:rsid w:val="4A81189D"/>
    <w:rsid w:val="4A8D5282"/>
    <w:rsid w:val="4A940B0A"/>
    <w:rsid w:val="4A9A3F3A"/>
    <w:rsid w:val="4ABC3B2D"/>
    <w:rsid w:val="4AC775B6"/>
    <w:rsid w:val="4AD708B1"/>
    <w:rsid w:val="4AFB51B1"/>
    <w:rsid w:val="4B076236"/>
    <w:rsid w:val="4B263A71"/>
    <w:rsid w:val="4B307F16"/>
    <w:rsid w:val="4B3E46C7"/>
    <w:rsid w:val="4B483850"/>
    <w:rsid w:val="4B5F55AF"/>
    <w:rsid w:val="4B661A53"/>
    <w:rsid w:val="4B7A647A"/>
    <w:rsid w:val="4B9146FE"/>
    <w:rsid w:val="4BA95904"/>
    <w:rsid w:val="4BA95F1B"/>
    <w:rsid w:val="4BAE7234"/>
    <w:rsid w:val="4BB85ABB"/>
    <w:rsid w:val="4BC6085B"/>
    <w:rsid w:val="4BCC0787"/>
    <w:rsid w:val="4BDA60D4"/>
    <w:rsid w:val="4BDF168B"/>
    <w:rsid w:val="4BF6156E"/>
    <w:rsid w:val="4C141B08"/>
    <w:rsid w:val="4C20458A"/>
    <w:rsid w:val="4C2E52AD"/>
    <w:rsid w:val="4C357A6D"/>
    <w:rsid w:val="4C3F7E6B"/>
    <w:rsid w:val="4C627AB7"/>
    <w:rsid w:val="4C7E7F5B"/>
    <w:rsid w:val="4C8B7DF2"/>
    <w:rsid w:val="4CAA1F4A"/>
    <w:rsid w:val="4CD12318"/>
    <w:rsid w:val="4CD3322A"/>
    <w:rsid w:val="4CED3A65"/>
    <w:rsid w:val="4CEE38C0"/>
    <w:rsid w:val="4CEE672A"/>
    <w:rsid w:val="4CFF2D58"/>
    <w:rsid w:val="4D0316FB"/>
    <w:rsid w:val="4D043422"/>
    <w:rsid w:val="4D142C6D"/>
    <w:rsid w:val="4D1652C4"/>
    <w:rsid w:val="4D19056C"/>
    <w:rsid w:val="4D263D32"/>
    <w:rsid w:val="4D2C43DF"/>
    <w:rsid w:val="4D41121B"/>
    <w:rsid w:val="4D423F31"/>
    <w:rsid w:val="4D4759EB"/>
    <w:rsid w:val="4D477B62"/>
    <w:rsid w:val="4D664BC5"/>
    <w:rsid w:val="4D744D43"/>
    <w:rsid w:val="4D7D0A67"/>
    <w:rsid w:val="4D7D5A8C"/>
    <w:rsid w:val="4D8511ED"/>
    <w:rsid w:val="4D8D01D1"/>
    <w:rsid w:val="4D914A0C"/>
    <w:rsid w:val="4DD637A3"/>
    <w:rsid w:val="4DE223B7"/>
    <w:rsid w:val="4DEC0DD6"/>
    <w:rsid w:val="4E046313"/>
    <w:rsid w:val="4E103B59"/>
    <w:rsid w:val="4E161540"/>
    <w:rsid w:val="4E2742C8"/>
    <w:rsid w:val="4E334AE1"/>
    <w:rsid w:val="4E5D2BCD"/>
    <w:rsid w:val="4E660614"/>
    <w:rsid w:val="4E7368B0"/>
    <w:rsid w:val="4E993226"/>
    <w:rsid w:val="4EB570C7"/>
    <w:rsid w:val="4EC64122"/>
    <w:rsid w:val="4EC85307"/>
    <w:rsid w:val="4ED264B5"/>
    <w:rsid w:val="4EE2742D"/>
    <w:rsid w:val="4EF37454"/>
    <w:rsid w:val="4F1A5D82"/>
    <w:rsid w:val="4F311C26"/>
    <w:rsid w:val="4F5134D9"/>
    <w:rsid w:val="4F551308"/>
    <w:rsid w:val="4F5A1323"/>
    <w:rsid w:val="4F74032D"/>
    <w:rsid w:val="4F7A7B57"/>
    <w:rsid w:val="4F7F1AB8"/>
    <w:rsid w:val="4F7F74A2"/>
    <w:rsid w:val="4F8E48BA"/>
    <w:rsid w:val="4F8E771B"/>
    <w:rsid w:val="4F900739"/>
    <w:rsid w:val="4F950C90"/>
    <w:rsid w:val="4F982B68"/>
    <w:rsid w:val="4FB278C2"/>
    <w:rsid w:val="4FB301B2"/>
    <w:rsid w:val="4FCB0799"/>
    <w:rsid w:val="4FF36F1B"/>
    <w:rsid w:val="4FF75A31"/>
    <w:rsid w:val="4FFC26AF"/>
    <w:rsid w:val="50010C85"/>
    <w:rsid w:val="5014293A"/>
    <w:rsid w:val="501D2CE6"/>
    <w:rsid w:val="501E2D8C"/>
    <w:rsid w:val="5025767B"/>
    <w:rsid w:val="50334FDE"/>
    <w:rsid w:val="50363EE9"/>
    <w:rsid w:val="504C6222"/>
    <w:rsid w:val="506C323E"/>
    <w:rsid w:val="50721F44"/>
    <w:rsid w:val="50727E4E"/>
    <w:rsid w:val="508B3E41"/>
    <w:rsid w:val="50A36C27"/>
    <w:rsid w:val="50A84EF2"/>
    <w:rsid w:val="50AB0F4B"/>
    <w:rsid w:val="50BA61A6"/>
    <w:rsid w:val="50BB1EF2"/>
    <w:rsid w:val="50DC3814"/>
    <w:rsid w:val="50E743AB"/>
    <w:rsid w:val="51094414"/>
    <w:rsid w:val="511D1B52"/>
    <w:rsid w:val="51346A57"/>
    <w:rsid w:val="51624BA2"/>
    <w:rsid w:val="517A55B9"/>
    <w:rsid w:val="51936050"/>
    <w:rsid w:val="51941C54"/>
    <w:rsid w:val="51BE1BF5"/>
    <w:rsid w:val="51C75B79"/>
    <w:rsid w:val="51CD523B"/>
    <w:rsid w:val="51E15BB4"/>
    <w:rsid w:val="51E529D0"/>
    <w:rsid w:val="51E90A78"/>
    <w:rsid w:val="51F926B9"/>
    <w:rsid w:val="51FC1B11"/>
    <w:rsid w:val="51FE4A64"/>
    <w:rsid w:val="52162D2E"/>
    <w:rsid w:val="522720D0"/>
    <w:rsid w:val="522B768A"/>
    <w:rsid w:val="522C16A2"/>
    <w:rsid w:val="523405A5"/>
    <w:rsid w:val="523442CC"/>
    <w:rsid w:val="52410807"/>
    <w:rsid w:val="52480312"/>
    <w:rsid w:val="524C74C1"/>
    <w:rsid w:val="525707A3"/>
    <w:rsid w:val="526A0E4C"/>
    <w:rsid w:val="527B2FBD"/>
    <w:rsid w:val="528E4077"/>
    <w:rsid w:val="528F1B74"/>
    <w:rsid w:val="528F6044"/>
    <w:rsid w:val="5292725A"/>
    <w:rsid w:val="529518E7"/>
    <w:rsid w:val="52B90CF6"/>
    <w:rsid w:val="52C009D2"/>
    <w:rsid w:val="52C41A57"/>
    <w:rsid w:val="52D12D85"/>
    <w:rsid w:val="52E80164"/>
    <w:rsid w:val="52EB6505"/>
    <w:rsid w:val="53100C20"/>
    <w:rsid w:val="53285830"/>
    <w:rsid w:val="532D2316"/>
    <w:rsid w:val="532D3752"/>
    <w:rsid w:val="5362395C"/>
    <w:rsid w:val="536746B3"/>
    <w:rsid w:val="536B151A"/>
    <w:rsid w:val="537B4DFA"/>
    <w:rsid w:val="53864073"/>
    <w:rsid w:val="538A5A25"/>
    <w:rsid w:val="53A6452C"/>
    <w:rsid w:val="53AA27DB"/>
    <w:rsid w:val="53B44C94"/>
    <w:rsid w:val="53C51418"/>
    <w:rsid w:val="53E52844"/>
    <w:rsid w:val="53EC4913"/>
    <w:rsid w:val="542302D7"/>
    <w:rsid w:val="54567F18"/>
    <w:rsid w:val="545C271D"/>
    <w:rsid w:val="54613FCF"/>
    <w:rsid w:val="54695E1F"/>
    <w:rsid w:val="547C0908"/>
    <w:rsid w:val="548C257D"/>
    <w:rsid w:val="54A8740E"/>
    <w:rsid w:val="54FA07C3"/>
    <w:rsid w:val="551A3A8D"/>
    <w:rsid w:val="55313918"/>
    <w:rsid w:val="5548278C"/>
    <w:rsid w:val="5550412D"/>
    <w:rsid w:val="556225F5"/>
    <w:rsid w:val="55757932"/>
    <w:rsid w:val="557E3098"/>
    <w:rsid w:val="558440C9"/>
    <w:rsid w:val="5586075A"/>
    <w:rsid w:val="55A713CC"/>
    <w:rsid w:val="55AE087B"/>
    <w:rsid w:val="55AF7953"/>
    <w:rsid w:val="55C85A48"/>
    <w:rsid w:val="55F645E1"/>
    <w:rsid w:val="56223689"/>
    <w:rsid w:val="563E72B1"/>
    <w:rsid w:val="56761A49"/>
    <w:rsid w:val="569C5A6A"/>
    <w:rsid w:val="569D29B9"/>
    <w:rsid w:val="56AE40C6"/>
    <w:rsid w:val="56D26BBB"/>
    <w:rsid w:val="56E769E6"/>
    <w:rsid w:val="56F14105"/>
    <w:rsid w:val="570D4C02"/>
    <w:rsid w:val="571000BC"/>
    <w:rsid w:val="571921A6"/>
    <w:rsid w:val="572C26BC"/>
    <w:rsid w:val="573F731B"/>
    <w:rsid w:val="57426324"/>
    <w:rsid w:val="5745720A"/>
    <w:rsid w:val="57463B20"/>
    <w:rsid w:val="57671164"/>
    <w:rsid w:val="57840452"/>
    <w:rsid w:val="57933A53"/>
    <w:rsid w:val="57987BAE"/>
    <w:rsid w:val="579F0CB0"/>
    <w:rsid w:val="57B71900"/>
    <w:rsid w:val="57C53CDD"/>
    <w:rsid w:val="57E41AF5"/>
    <w:rsid w:val="57E97DCB"/>
    <w:rsid w:val="57F56770"/>
    <w:rsid w:val="57FE314A"/>
    <w:rsid w:val="584D0D6D"/>
    <w:rsid w:val="58687FF7"/>
    <w:rsid w:val="587D366C"/>
    <w:rsid w:val="587E73FF"/>
    <w:rsid w:val="58BE1257"/>
    <w:rsid w:val="58F42B46"/>
    <w:rsid w:val="58F97B18"/>
    <w:rsid w:val="59033516"/>
    <w:rsid w:val="5903396D"/>
    <w:rsid w:val="59037DD6"/>
    <w:rsid w:val="59091C83"/>
    <w:rsid w:val="590D2E84"/>
    <w:rsid w:val="5927618D"/>
    <w:rsid w:val="593B4D8E"/>
    <w:rsid w:val="5952570D"/>
    <w:rsid w:val="596F780C"/>
    <w:rsid w:val="59944278"/>
    <w:rsid w:val="599F106A"/>
    <w:rsid w:val="59A76BD6"/>
    <w:rsid w:val="59A94419"/>
    <w:rsid w:val="59AB2826"/>
    <w:rsid w:val="59B8445B"/>
    <w:rsid w:val="59BA35F4"/>
    <w:rsid w:val="59E4402F"/>
    <w:rsid w:val="59F11B0F"/>
    <w:rsid w:val="5A1C698D"/>
    <w:rsid w:val="5A2F7A44"/>
    <w:rsid w:val="5A3B68D8"/>
    <w:rsid w:val="5A537BCC"/>
    <w:rsid w:val="5A570FDB"/>
    <w:rsid w:val="5A587307"/>
    <w:rsid w:val="5A663008"/>
    <w:rsid w:val="5A820E86"/>
    <w:rsid w:val="5A8C09AA"/>
    <w:rsid w:val="5A8E4572"/>
    <w:rsid w:val="5A992967"/>
    <w:rsid w:val="5AA13A68"/>
    <w:rsid w:val="5AAE4E82"/>
    <w:rsid w:val="5AB86A2C"/>
    <w:rsid w:val="5ACA0BD2"/>
    <w:rsid w:val="5ACC49D9"/>
    <w:rsid w:val="5AD15679"/>
    <w:rsid w:val="5AED525B"/>
    <w:rsid w:val="5AFA517A"/>
    <w:rsid w:val="5AFE48E3"/>
    <w:rsid w:val="5B107D54"/>
    <w:rsid w:val="5B114E42"/>
    <w:rsid w:val="5B1E304D"/>
    <w:rsid w:val="5B3630AD"/>
    <w:rsid w:val="5B3668D1"/>
    <w:rsid w:val="5B3D296E"/>
    <w:rsid w:val="5B4074BB"/>
    <w:rsid w:val="5B6D061D"/>
    <w:rsid w:val="5B716C82"/>
    <w:rsid w:val="5B7A5A14"/>
    <w:rsid w:val="5B825828"/>
    <w:rsid w:val="5BA65585"/>
    <w:rsid w:val="5BAD7361"/>
    <w:rsid w:val="5BCA0D01"/>
    <w:rsid w:val="5BCF6B52"/>
    <w:rsid w:val="5BE04E5D"/>
    <w:rsid w:val="5BE71EB1"/>
    <w:rsid w:val="5C05672E"/>
    <w:rsid w:val="5C0827EA"/>
    <w:rsid w:val="5C0A3580"/>
    <w:rsid w:val="5C161944"/>
    <w:rsid w:val="5C1F4573"/>
    <w:rsid w:val="5C335AB8"/>
    <w:rsid w:val="5C3655A9"/>
    <w:rsid w:val="5C515173"/>
    <w:rsid w:val="5C5D4F8A"/>
    <w:rsid w:val="5C61301B"/>
    <w:rsid w:val="5C72714D"/>
    <w:rsid w:val="5C8005D2"/>
    <w:rsid w:val="5C8235B8"/>
    <w:rsid w:val="5C9279E6"/>
    <w:rsid w:val="5C973244"/>
    <w:rsid w:val="5C9B05B7"/>
    <w:rsid w:val="5CA17E9B"/>
    <w:rsid w:val="5CB1246D"/>
    <w:rsid w:val="5CB72D71"/>
    <w:rsid w:val="5CBA44CD"/>
    <w:rsid w:val="5CD52922"/>
    <w:rsid w:val="5CFB47F3"/>
    <w:rsid w:val="5CFC356A"/>
    <w:rsid w:val="5D0B5E72"/>
    <w:rsid w:val="5D21769A"/>
    <w:rsid w:val="5D301FF8"/>
    <w:rsid w:val="5D5657AD"/>
    <w:rsid w:val="5D6420FD"/>
    <w:rsid w:val="5DA2011C"/>
    <w:rsid w:val="5DA97975"/>
    <w:rsid w:val="5DAF138F"/>
    <w:rsid w:val="5DBB5E32"/>
    <w:rsid w:val="5DC77ECD"/>
    <w:rsid w:val="5DDF292F"/>
    <w:rsid w:val="5DF93402"/>
    <w:rsid w:val="5E214D65"/>
    <w:rsid w:val="5E237BB6"/>
    <w:rsid w:val="5E452551"/>
    <w:rsid w:val="5E65653F"/>
    <w:rsid w:val="5E7703AE"/>
    <w:rsid w:val="5E7B2750"/>
    <w:rsid w:val="5EAA05C2"/>
    <w:rsid w:val="5EB177AE"/>
    <w:rsid w:val="5EB55E97"/>
    <w:rsid w:val="5EB80EC7"/>
    <w:rsid w:val="5ED80835"/>
    <w:rsid w:val="5EE526EA"/>
    <w:rsid w:val="5EED33A1"/>
    <w:rsid w:val="5EF071C9"/>
    <w:rsid w:val="5EFC7FC0"/>
    <w:rsid w:val="5F1B40E6"/>
    <w:rsid w:val="5F2760D1"/>
    <w:rsid w:val="5F323657"/>
    <w:rsid w:val="5F3C444D"/>
    <w:rsid w:val="5F585738"/>
    <w:rsid w:val="5F6037CE"/>
    <w:rsid w:val="5F754D46"/>
    <w:rsid w:val="5F762AD9"/>
    <w:rsid w:val="5F7B74AC"/>
    <w:rsid w:val="5F7D26BB"/>
    <w:rsid w:val="5F8540C2"/>
    <w:rsid w:val="5F8F3B0F"/>
    <w:rsid w:val="5F906714"/>
    <w:rsid w:val="5F945BDA"/>
    <w:rsid w:val="5FA1444A"/>
    <w:rsid w:val="5FB92CE5"/>
    <w:rsid w:val="5FBB4C22"/>
    <w:rsid w:val="5FC4408C"/>
    <w:rsid w:val="5FC779FD"/>
    <w:rsid w:val="5FCE6E3B"/>
    <w:rsid w:val="5FD17C7F"/>
    <w:rsid w:val="5FFE47A8"/>
    <w:rsid w:val="602F114E"/>
    <w:rsid w:val="603521D6"/>
    <w:rsid w:val="604307C3"/>
    <w:rsid w:val="605755C5"/>
    <w:rsid w:val="60627F4B"/>
    <w:rsid w:val="606D1C28"/>
    <w:rsid w:val="60803CB1"/>
    <w:rsid w:val="608F58CD"/>
    <w:rsid w:val="6093066C"/>
    <w:rsid w:val="60995F59"/>
    <w:rsid w:val="60A27F18"/>
    <w:rsid w:val="60A62EFD"/>
    <w:rsid w:val="60D04178"/>
    <w:rsid w:val="60DC4628"/>
    <w:rsid w:val="60E83980"/>
    <w:rsid w:val="60ED0541"/>
    <w:rsid w:val="60F61811"/>
    <w:rsid w:val="60F7272C"/>
    <w:rsid w:val="60FD4F17"/>
    <w:rsid w:val="610366E3"/>
    <w:rsid w:val="610B005B"/>
    <w:rsid w:val="611A23CF"/>
    <w:rsid w:val="612260FC"/>
    <w:rsid w:val="613E6314"/>
    <w:rsid w:val="613F0A5C"/>
    <w:rsid w:val="61454D05"/>
    <w:rsid w:val="61490AE0"/>
    <w:rsid w:val="6168487D"/>
    <w:rsid w:val="61697C9B"/>
    <w:rsid w:val="617C7252"/>
    <w:rsid w:val="618E00DE"/>
    <w:rsid w:val="61975F9A"/>
    <w:rsid w:val="61B32D9C"/>
    <w:rsid w:val="61C04842"/>
    <w:rsid w:val="61D45963"/>
    <w:rsid w:val="61EB563D"/>
    <w:rsid w:val="61FB5D4D"/>
    <w:rsid w:val="61FC5CF8"/>
    <w:rsid w:val="62031A0C"/>
    <w:rsid w:val="620828FD"/>
    <w:rsid w:val="62190656"/>
    <w:rsid w:val="621D0893"/>
    <w:rsid w:val="621D3D43"/>
    <w:rsid w:val="622662A7"/>
    <w:rsid w:val="62426631"/>
    <w:rsid w:val="62673C8B"/>
    <w:rsid w:val="62697740"/>
    <w:rsid w:val="627D1240"/>
    <w:rsid w:val="6286168C"/>
    <w:rsid w:val="628F0979"/>
    <w:rsid w:val="62A13490"/>
    <w:rsid w:val="62CE3AB3"/>
    <w:rsid w:val="62D0613C"/>
    <w:rsid w:val="62D942B9"/>
    <w:rsid w:val="62E9486B"/>
    <w:rsid w:val="62F30815"/>
    <w:rsid w:val="63191801"/>
    <w:rsid w:val="631A1955"/>
    <w:rsid w:val="63257284"/>
    <w:rsid w:val="63623A38"/>
    <w:rsid w:val="63797BC7"/>
    <w:rsid w:val="63937CF0"/>
    <w:rsid w:val="639F1B97"/>
    <w:rsid w:val="63AF1806"/>
    <w:rsid w:val="63B61AE8"/>
    <w:rsid w:val="63BE4E46"/>
    <w:rsid w:val="63D02E32"/>
    <w:rsid w:val="63D0673A"/>
    <w:rsid w:val="63D447A8"/>
    <w:rsid w:val="63D60B40"/>
    <w:rsid w:val="63EB733B"/>
    <w:rsid w:val="640460C8"/>
    <w:rsid w:val="640805A5"/>
    <w:rsid w:val="640E4563"/>
    <w:rsid w:val="641A0B6E"/>
    <w:rsid w:val="64256602"/>
    <w:rsid w:val="642726B7"/>
    <w:rsid w:val="644902C8"/>
    <w:rsid w:val="644A7E43"/>
    <w:rsid w:val="647E3A71"/>
    <w:rsid w:val="648020F0"/>
    <w:rsid w:val="648220D6"/>
    <w:rsid w:val="64A532CB"/>
    <w:rsid w:val="64AB2313"/>
    <w:rsid w:val="64BB07FF"/>
    <w:rsid w:val="64F11319"/>
    <w:rsid w:val="64FB1438"/>
    <w:rsid w:val="65214814"/>
    <w:rsid w:val="653800B2"/>
    <w:rsid w:val="654A13CB"/>
    <w:rsid w:val="655B398A"/>
    <w:rsid w:val="65631B51"/>
    <w:rsid w:val="656C4871"/>
    <w:rsid w:val="656E56BD"/>
    <w:rsid w:val="6575237F"/>
    <w:rsid w:val="65860536"/>
    <w:rsid w:val="659F27B7"/>
    <w:rsid w:val="65AD3F43"/>
    <w:rsid w:val="65B12D92"/>
    <w:rsid w:val="65CB1B30"/>
    <w:rsid w:val="65DF25DC"/>
    <w:rsid w:val="65DF3E57"/>
    <w:rsid w:val="65E14FCC"/>
    <w:rsid w:val="65E968A3"/>
    <w:rsid w:val="65EB301F"/>
    <w:rsid w:val="65FA3FB0"/>
    <w:rsid w:val="6601617F"/>
    <w:rsid w:val="6619567B"/>
    <w:rsid w:val="662C1EC5"/>
    <w:rsid w:val="662F5184"/>
    <w:rsid w:val="66437E22"/>
    <w:rsid w:val="66486CFD"/>
    <w:rsid w:val="66605D50"/>
    <w:rsid w:val="66717895"/>
    <w:rsid w:val="667B1139"/>
    <w:rsid w:val="66851267"/>
    <w:rsid w:val="66A05436"/>
    <w:rsid w:val="66A562C1"/>
    <w:rsid w:val="66AC1C05"/>
    <w:rsid w:val="66D4256A"/>
    <w:rsid w:val="66EB5D0A"/>
    <w:rsid w:val="66F25281"/>
    <w:rsid w:val="67035BDC"/>
    <w:rsid w:val="670D0168"/>
    <w:rsid w:val="67277FC8"/>
    <w:rsid w:val="673947B1"/>
    <w:rsid w:val="67401089"/>
    <w:rsid w:val="676D1A71"/>
    <w:rsid w:val="67723A7F"/>
    <w:rsid w:val="67A43D71"/>
    <w:rsid w:val="67B164AE"/>
    <w:rsid w:val="67BF5CD8"/>
    <w:rsid w:val="67D3603B"/>
    <w:rsid w:val="67D77397"/>
    <w:rsid w:val="67FB2942"/>
    <w:rsid w:val="68081103"/>
    <w:rsid w:val="681E47B8"/>
    <w:rsid w:val="68511201"/>
    <w:rsid w:val="68623B9C"/>
    <w:rsid w:val="68650570"/>
    <w:rsid w:val="68772F5D"/>
    <w:rsid w:val="68983722"/>
    <w:rsid w:val="689B6B76"/>
    <w:rsid w:val="689E38B1"/>
    <w:rsid w:val="68A534D9"/>
    <w:rsid w:val="68A704F0"/>
    <w:rsid w:val="68AF2C0F"/>
    <w:rsid w:val="68B9003E"/>
    <w:rsid w:val="68E32614"/>
    <w:rsid w:val="68E41574"/>
    <w:rsid w:val="68F760C0"/>
    <w:rsid w:val="68FE6BAF"/>
    <w:rsid w:val="69010E3A"/>
    <w:rsid w:val="69036CD9"/>
    <w:rsid w:val="6910163C"/>
    <w:rsid w:val="69140230"/>
    <w:rsid w:val="69202475"/>
    <w:rsid w:val="69370731"/>
    <w:rsid w:val="693E203D"/>
    <w:rsid w:val="69513A4F"/>
    <w:rsid w:val="696F26C9"/>
    <w:rsid w:val="69705348"/>
    <w:rsid w:val="69721681"/>
    <w:rsid w:val="697651BA"/>
    <w:rsid w:val="69882596"/>
    <w:rsid w:val="699E1585"/>
    <w:rsid w:val="699F0CCB"/>
    <w:rsid w:val="69A71304"/>
    <w:rsid w:val="69BE75FC"/>
    <w:rsid w:val="69D20FA9"/>
    <w:rsid w:val="69D46CBF"/>
    <w:rsid w:val="6A2A6F31"/>
    <w:rsid w:val="6A6A7F1B"/>
    <w:rsid w:val="6AA80871"/>
    <w:rsid w:val="6AAB7B05"/>
    <w:rsid w:val="6AB537B1"/>
    <w:rsid w:val="6AEA44D7"/>
    <w:rsid w:val="6B0102D7"/>
    <w:rsid w:val="6B072214"/>
    <w:rsid w:val="6B0B4C6C"/>
    <w:rsid w:val="6B136793"/>
    <w:rsid w:val="6B1A1E01"/>
    <w:rsid w:val="6B2C6202"/>
    <w:rsid w:val="6B307FFD"/>
    <w:rsid w:val="6B3C2DB7"/>
    <w:rsid w:val="6B3F1C21"/>
    <w:rsid w:val="6B493705"/>
    <w:rsid w:val="6B5814E6"/>
    <w:rsid w:val="6B746A45"/>
    <w:rsid w:val="6B8C5A85"/>
    <w:rsid w:val="6B9E3318"/>
    <w:rsid w:val="6BA24F4D"/>
    <w:rsid w:val="6BA87856"/>
    <w:rsid w:val="6BB9687E"/>
    <w:rsid w:val="6BB97D07"/>
    <w:rsid w:val="6BBA3BF0"/>
    <w:rsid w:val="6BD1459D"/>
    <w:rsid w:val="6BF16979"/>
    <w:rsid w:val="6BF8395B"/>
    <w:rsid w:val="6C01216D"/>
    <w:rsid w:val="6C022DB1"/>
    <w:rsid w:val="6C193D11"/>
    <w:rsid w:val="6C7A5272"/>
    <w:rsid w:val="6C9C35E9"/>
    <w:rsid w:val="6CAE7317"/>
    <w:rsid w:val="6CDA788A"/>
    <w:rsid w:val="6CDD0D5B"/>
    <w:rsid w:val="6CEC14C6"/>
    <w:rsid w:val="6CF0244C"/>
    <w:rsid w:val="6D012D0D"/>
    <w:rsid w:val="6D232D84"/>
    <w:rsid w:val="6D376A28"/>
    <w:rsid w:val="6D5A5514"/>
    <w:rsid w:val="6D761123"/>
    <w:rsid w:val="6D8105C9"/>
    <w:rsid w:val="6DB7771D"/>
    <w:rsid w:val="6DC64912"/>
    <w:rsid w:val="6DE00416"/>
    <w:rsid w:val="6DF470F2"/>
    <w:rsid w:val="6E1D42DC"/>
    <w:rsid w:val="6E2F1E5C"/>
    <w:rsid w:val="6E3C06C0"/>
    <w:rsid w:val="6E3C136E"/>
    <w:rsid w:val="6E4E7BC6"/>
    <w:rsid w:val="6E524C8D"/>
    <w:rsid w:val="6E5F1552"/>
    <w:rsid w:val="6E6541B8"/>
    <w:rsid w:val="6E6D7CAA"/>
    <w:rsid w:val="6E864ADE"/>
    <w:rsid w:val="6E895467"/>
    <w:rsid w:val="6EAD5DD3"/>
    <w:rsid w:val="6EB25647"/>
    <w:rsid w:val="6ED924D6"/>
    <w:rsid w:val="6ED940C9"/>
    <w:rsid w:val="6EDD3729"/>
    <w:rsid w:val="6EE626D2"/>
    <w:rsid w:val="6EEF31B4"/>
    <w:rsid w:val="6F085A66"/>
    <w:rsid w:val="6F1C418A"/>
    <w:rsid w:val="6F2662BB"/>
    <w:rsid w:val="6F3A07BD"/>
    <w:rsid w:val="6F4D1D8A"/>
    <w:rsid w:val="6F5335D4"/>
    <w:rsid w:val="6F565F49"/>
    <w:rsid w:val="6F7A7103"/>
    <w:rsid w:val="6F7C1A43"/>
    <w:rsid w:val="6F8A58AD"/>
    <w:rsid w:val="6F92210E"/>
    <w:rsid w:val="6F957702"/>
    <w:rsid w:val="6F963939"/>
    <w:rsid w:val="6F9F730A"/>
    <w:rsid w:val="6FB940CF"/>
    <w:rsid w:val="6FCA62DC"/>
    <w:rsid w:val="6FCC2791"/>
    <w:rsid w:val="6FF1730D"/>
    <w:rsid w:val="6FF87D96"/>
    <w:rsid w:val="6FFC52BB"/>
    <w:rsid w:val="7027311A"/>
    <w:rsid w:val="7046623B"/>
    <w:rsid w:val="704D1A69"/>
    <w:rsid w:val="704D5FD7"/>
    <w:rsid w:val="7050697E"/>
    <w:rsid w:val="7057516D"/>
    <w:rsid w:val="7062514C"/>
    <w:rsid w:val="70730BA8"/>
    <w:rsid w:val="70814BED"/>
    <w:rsid w:val="70844E99"/>
    <w:rsid w:val="70A52BC6"/>
    <w:rsid w:val="70B337ED"/>
    <w:rsid w:val="70B449A8"/>
    <w:rsid w:val="70CC6F93"/>
    <w:rsid w:val="70DE7217"/>
    <w:rsid w:val="70E32B90"/>
    <w:rsid w:val="70F45111"/>
    <w:rsid w:val="71043D32"/>
    <w:rsid w:val="7123562E"/>
    <w:rsid w:val="71412BEB"/>
    <w:rsid w:val="714D32F3"/>
    <w:rsid w:val="71520792"/>
    <w:rsid w:val="715F1548"/>
    <w:rsid w:val="716F5989"/>
    <w:rsid w:val="7190555A"/>
    <w:rsid w:val="71930911"/>
    <w:rsid w:val="71A74A0F"/>
    <w:rsid w:val="71CC5C00"/>
    <w:rsid w:val="71CD79BE"/>
    <w:rsid w:val="71D41CB8"/>
    <w:rsid w:val="71D81B3D"/>
    <w:rsid w:val="71E27565"/>
    <w:rsid w:val="7223654F"/>
    <w:rsid w:val="722A3062"/>
    <w:rsid w:val="722D5041"/>
    <w:rsid w:val="724E1265"/>
    <w:rsid w:val="72554663"/>
    <w:rsid w:val="726911A5"/>
    <w:rsid w:val="726C5FB6"/>
    <w:rsid w:val="727317D6"/>
    <w:rsid w:val="728E6DAE"/>
    <w:rsid w:val="729203E0"/>
    <w:rsid w:val="729C13DE"/>
    <w:rsid w:val="72A070B3"/>
    <w:rsid w:val="72A51DC8"/>
    <w:rsid w:val="72A71ABF"/>
    <w:rsid w:val="72A97D34"/>
    <w:rsid w:val="72AC29AC"/>
    <w:rsid w:val="72AE3410"/>
    <w:rsid w:val="72AE77EF"/>
    <w:rsid w:val="72D36F5A"/>
    <w:rsid w:val="72F87D05"/>
    <w:rsid w:val="73057CC5"/>
    <w:rsid w:val="730B0FDA"/>
    <w:rsid w:val="730F69B7"/>
    <w:rsid w:val="73351CBE"/>
    <w:rsid w:val="733F1469"/>
    <w:rsid w:val="734B7EE2"/>
    <w:rsid w:val="735F4A50"/>
    <w:rsid w:val="73726BF6"/>
    <w:rsid w:val="73856076"/>
    <w:rsid w:val="73A24A45"/>
    <w:rsid w:val="73B75975"/>
    <w:rsid w:val="73D412C8"/>
    <w:rsid w:val="73EF2D3C"/>
    <w:rsid w:val="73FD60D5"/>
    <w:rsid w:val="74095886"/>
    <w:rsid w:val="742D09C6"/>
    <w:rsid w:val="74315698"/>
    <w:rsid w:val="745148BE"/>
    <w:rsid w:val="7454160D"/>
    <w:rsid w:val="745572F9"/>
    <w:rsid w:val="74567710"/>
    <w:rsid w:val="745A3FE8"/>
    <w:rsid w:val="745F3348"/>
    <w:rsid w:val="746B0333"/>
    <w:rsid w:val="746C235F"/>
    <w:rsid w:val="747125B4"/>
    <w:rsid w:val="74856A95"/>
    <w:rsid w:val="748E0044"/>
    <w:rsid w:val="749623FC"/>
    <w:rsid w:val="74AA0264"/>
    <w:rsid w:val="74BB34F8"/>
    <w:rsid w:val="74CE6E01"/>
    <w:rsid w:val="74D01F1E"/>
    <w:rsid w:val="74DB6905"/>
    <w:rsid w:val="74E92E70"/>
    <w:rsid w:val="74EF439B"/>
    <w:rsid w:val="74F257BC"/>
    <w:rsid w:val="74F96F1F"/>
    <w:rsid w:val="750F3B14"/>
    <w:rsid w:val="754B233E"/>
    <w:rsid w:val="75970A0E"/>
    <w:rsid w:val="75CE3613"/>
    <w:rsid w:val="75D42A20"/>
    <w:rsid w:val="75F80B55"/>
    <w:rsid w:val="75FB4AD3"/>
    <w:rsid w:val="75FC656A"/>
    <w:rsid w:val="76034AF0"/>
    <w:rsid w:val="761A74E4"/>
    <w:rsid w:val="76386ADA"/>
    <w:rsid w:val="76424E1E"/>
    <w:rsid w:val="764A715C"/>
    <w:rsid w:val="765B28B4"/>
    <w:rsid w:val="76717340"/>
    <w:rsid w:val="76833242"/>
    <w:rsid w:val="76916D89"/>
    <w:rsid w:val="76917C45"/>
    <w:rsid w:val="76A21FBC"/>
    <w:rsid w:val="76AB0C08"/>
    <w:rsid w:val="76B54629"/>
    <w:rsid w:val="76B77762"/>
    <w:rsid w:val="76B9265B"/>
    <w:rsid w:val="76BC5132"/>
    <w:rsid w:val="76D45CB0"/>
    <w:rsid w:val="76D72E00"/>
    <w:rsid w:val="76D87C7B"/>
    <w:rsid w:val="76F93003"/>
    <w:rsid w:val="770722EC"/>
    <w:rsid w:val="771D3368"/>
    <w:rsid w:val="772A2DAF"/>
    <w:rsid w:val="77347B14"/>
    <w:rsid w:val="77371170"/>
    <w:rsid w:val="7737774F"/>
    <w:rsid w:val="77494D4C"/>
    <w:rsid w:val="775A2EDF"/>
    <w:rsid w:val="775C2219"/>
    <w:rsid w:val="776F50AB"/>
    <w:rsid w:val="777B1EE9"/>
    <w:rsid w:val="779015FF"/>
    <w:rsid w:val="77B9584B"/>
    <w:rsid w:val="77CA68AA"/>
    <w:rsid w:val="7825257E"/>
    <w:rsid w:val="78455545"/>
    <w:rsid w:val="78532C5A"/>
    <w:rsid w:val="785356D3"/>
    <w:rsid w:val="785B1F23"/>
    <w:rsid w:val="785B24D1"/>
    <w:rsid w:val="788B6C35"/>
    <w:rsid w:val="78964341"/>
    <w:rsid w:val="789C3DCA"/>
    <w:rsid w:val="78B320F0"/>
    <w:rsid w:val="78B850FA"/>
    <w:rsid w:val="78C964F1"/>
    <w:rsid w:val="78CB3F03"/>
    <w:rsid w:val="78D20E2C"/>
    <w:rsid w:val="78E0174E"/>
    <w:rsid w:val="78E03293"/>
    <w:rsid w:val="78E43232"/>
    <w:rsid w:val="79053C2A"/>
    <w:rsid w:val="790A1132"/>
    <w:rsid w:val="7912195C"/>
    <w:rsid w:val="791365FE"/>
    <w:rsid w:val="79154E8E"/>
    <w:rsid w:val="791818D1"/>
    <w:rsid w:val="792F3E83"/>
    <w:rsid w:val="79333084"/>
    <w:rsid w:val="79445ABE"/>
    <w:rsid w:val="79655043"/>
    <w:rsid w:val="797579C9"/>
    <w:rsid w:val="79760179"/>
    <w:rsid w:val="79833A5E"/>
    <w:rsid w:val="79A4194C"/>
    <w:rsid w:val="79CC3A48"/>
    <w:rsid w:val="79CE089F"/>
    <w:rsid w:val="7A136BBE"/>
    <w:rsid w:val="7A1B3272"/>
    <w:rsid w:val="7A283BA0"/>
    <w:rsid w:val="7A2A5C58"/>
    <w:rsid w:val="7A3C5A56"/>
    <w:rsid w:val="7A5414C9"/>
    <w:rsid w:val="7A6223C0"/>
    <w:rsid w:val="7A7F654B"/>
    <w:rsid w:val="7A955270"/>
    <w:rsid w:val="7AAE2673"/>
    <w:rsid w:val="7ABB63CF"/>
    <w:rsid w:val="7ABE1971"/>
    <w:rsid w:val="7ACF58C1"/>
    <w:rsid w:val="7ADF3B99"/>
    <w:rsid w:val="7AE1578F"/>
    <w:rsid w:val="7AE31F6E"/>
    <w:rsid w:val="7AF8585A"/>
    <w:rsid w:val="7AFA6BFB"/>
    <w:rsid w:val="7AFD6A77"/>
    <w:rsid w:val="7AFE7911"/>
    <w:rsid w:val="7B30793B"/>
    <w:rsid w:val="7B4D7B80"/>
    <w:rsid w:val="7B5C0F7B"/>
    <w:rsid w:val="7B7365DB"/>
    <w:rsid w:val="7B834C3E"/>
    <w:rsid w:val="7B853CE5"/>
    <w:rsid w:val="7B8E01BE"/>
    <w:rsid w:val="7B8E1B58"/>
    <w:rsid w:val="7B8E7072"/>
    <w:rsid w:val="7B9D3205"/>
    <w:rsid w:val="7BBA2F09"/>
    <w:rsid w:val="7BDB0C01"/>
    <w:rsid w:val="7BE05BE7"/>
    <w:rsid w:val="7BEC7C25"/>
    <w:rsid w:val="7C1346B7"/>
    <w:rsid w:val="7C3C3418"/>
    <w:rsid w:val="7C765CF0"/>
    <w:rsid w:val="7C7C59C3"/>
    <w:rsid w:val="7C9B22D7"/>
    <w:rsid w:val="7C9E0C36"/>
    <w:rsid w:val="7CA42E82"/>
    <w:rsid w:val="7CA77D6D"/>
    <w:rsid w:val="7CD40B53"/>
    <w:rsid w:val="7CDF30C1"/>
    <w:rsid w:val="7D07767C"/>
    <w:rsid w:val="7D1B0166"/>
    <w:rsid w:val="7D1C4FEB"/>
    <w:rsid w:val="7D2328A0"/>
    <w:rsid w:val="7D2C20CA"/>
    <w:rsid w:val="7D3D6887"/>
    <w:rsid w:val="7D561580"/>
    <w:rsid w:val="7D8A67FC"/>
    <w:rsid w:val="7DC32BBD"/>
    <w:rsid w:val="7DC92E4C"/>
    <w:rsid w:val="7DD42019"/>
    <w:rsid w:val="7DDB6B0C"/>
    <w:rsid w:val="7DEE390D"/>
    <w:rsid w:val="7DF466FC"/>
    <w:rsid w:val="7DF6005E"/>
    <w:rsid w:val="7DFA48CB"/>
    <w:rsid w:val="7E0A5C2B"/>
    <w:rsid w:val="7E3D1166"/>
    <w:rsid w:val="7E422BB0"/>
    <w:rsid w:val="7E432813"/>
    <w:rsid w:val="7E4F62E3"/>
    <w:rsid w:val="7E517464"/>
    <w:rsid w:val="7E551457"/>
    <w:rsid w:val="7E5A1CCE"/>
    <w:rsid w:val="7E5A6D01"/>
    <w:rsid w:val="7E8844AE"/>
    <w:rsid w:val="7E8D6517"/>
    <w:rsid w:val="7E907E67"/>
    <w:rsid w:val="7E930CBB"/>
    <w:rsid w:val="7E996E45"/>
    <w:rsid w:val="7EC16987"/>
    <w:rsid w:val="7EE4115B"/>
    <w:rsid w:val="7EFB0299"/>
    <w:rsid w:val="7F0577E2"/>
    <w:rsid w:val="7F0A0645"/>
    <w:rsid w:val="7F365965"/>
    <w:rsid w:val="7F4716F9"/>
    <w:rsid w:val="7F5405F0"/>
    <w:rsid w:val="7F57289F"/>
    <w:rsid w:val="7F576A6A"/>
    <w:rsid w:val="7F675DCF"/>
    <w:rsid w:val="7F682B61"/>
    <w:rsid w:val="7F783B5C"/>
    <w:rsid w:val="7F7B518B"/>
    <w:rsid w:val="7F8335C7"/>
    <w:rsid w:val="7F8B4FE2"/>
    <w:rsid w:val="7F8F074A"/>
    <w:rsid w:val="7F901035"/>
    <w:rsid w:val="7FAC6669"/>
    <w:rsid w:val="7FB8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A6BA8"/>
  <w15:docId w15:val="{CBEFF103-193A-4978-B121-3CD55B9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uiPriority w:val="99"/>
    <w:unhideWhenUsed/>
    <w:qFormat/>
    <w:rPr>
      <w:color w:val="0000FF"/>
      <w:u w:val="single"/>
    </w:rPr>
  </w:style>
  <w:style w:type="paragraph" w:styleId="ac">
    <w:name w:val="List Paragraph"/>
    <w:basedOn w:val="a"/>
    <w:uiPriority w:val="99"/>
    <w:qFormat/>
    <w:pPr>
      <w:ind w:firstLineChars="200" w:firstLine="420"/>
    </w:pPr>
  </w:style>
  <w:style w:type="paragraph" w:customStyle="1" w:styleId="p0">
    <w:name w:val="p0"/>
    <w:basedOn w:val="a"/>
    <w:qFormat/>
    <w:pPr>
      <w:widowControl/>
    </w:pPr>
    <w:rPr>
      <w:kern w:val="0"/>
      <w:sz w:val="32"/>
      <w:szCs w:val="32"/>
    </w:rPr>
  </w:style>
  <w:style w:type="character" w:customStyle="1" w:styleId="a8">
    <w:name w:val="页眉 字符"/>
    <w:basedOn w:val="a0"/>
    <w:link w:val="a7"/>
    <w:qFormat/>
    <w:rPr>
      <w:kern w:val="2"/>
      <w:sz w:val="18"/>
      <w:szCs w:val="18"/>
    </w:rPr>
  </w:style>
  <w:style w:type="character" w:customStyle="1" w:styleId="a4">
    <w:name w:val="批注框文本 字符"/>
    <w:basedOn w:val="a0"/>
    <w:link w:val="a3"/>
    <w:qFormat/>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xsbb.com/news/list_196.html" TargetMode="External"/><Relationship Id="rId13" Type="http://schemas.openxmlformats.org/officeDocument/2006/relationships/hyperlink" Target="https://www.dxsbb.com/news/list_109.html" TargetMode="External"/><Relationship Id="rId3" Type="http://schemas.openxmlformats.org/officeDocument/2006/relationships/settings" Target="settings.xml"/><Relationship Id="rId7" Type="http://schemas.openxmlformats.org/officeDocument/2006/relationships/hyperlink" Target="https://www.dxsbb.com/news/list_200.html" TargetMode="External"/><Relationship Id="rId12" Type="http://schemas.openxmlformats.org/officeDocument/2006/relationships/hyperlink" Target="https://www.dxsbb.com/news/list_10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xsbb.com/news/list_11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xsbb.com/news/list_119.html" TargetMode="External"/><Relationship Id="rId4" Type="http://schemas.openxmlformats.org/officeDocument/2006/relationships/webSettings" Target="webSettings.xml"/><Relationship Id="rId9" Type="http://schemas.openxmlformats.org/officeDocument/2006/relationships/hyperlink" Target="https://www.dxsbb.com/news/list_202.html" TargetMode="External"/><Relationship Id="rId14" Type="http://schemas.openxmlformats.org/officeDocument/2006/relationships/hyperlink" Target="https://www.dxsbb.com/news/list_11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D7D5-1D04-456A-8177-671F50F9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12</Pages>
  <Words>919</Words>
  <Characters>5241</Characters>
  <Application>Microsoft Office Word</Application>
  <DocSecurity>0</DocSecurity>
  <Lines>43</Lines>
  <Paragraphs>12</Paragraphs>
  <ScaleCrop>false</ScaleCrop>
  <Company>Microsoft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893</cp:revision>
  <cp:lastPrinted>2021-09-13T13:10:00Z</cp:lastPrinted>
  <dcterms:created xsi:type="dcterms:W3CDTF">2021-04-24T07:05:00Z</dcterms:created>
  <dcterms:modified xsi:type="dcterms:W3CDTF">2025-09-15T03:43:00Z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0984DE3A3BB547779189E422EC75BF87_13</vt:lpwstr>
  </property>
  <property fmtid="{D5CDD505-2E9C-101B-9397-08002B2CF9AE}" pid="4" name="KSOTemplateDocerSaveRecord">
    <vt:lpwstr>eyJoZGlkIjoiNTYwZTc2ZmQyZGE5MTM5Y2I2ZWExY2Q3Yjg2OTk0YjQiLCJ1c2VySWQiOiIzNzY5MDE5ODcifQ==</vt:lpwstr>
  </property>
</Properties>
</file>